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CB" w:rsidRPr="007C2A7C" w:rsidRDefault="00234CCB" w:rsidP="006E2F09">
      <w:pPr>
        <w:tabs>
          <w:tab w:val="left" w:pos="0"/>
          <w:tab w:val="left" w:pos="90"/>
        </w:tabs>
        <w:rPr>
          <w:rFonts w:ascii="Arial" w:hAnsi="Arial" w:cs="Arial"/>
        </w:rPr>
        <w:sectPr w:rsidR="00234CCB" w:rsidRPr="007C2A7C" w:rsidSect="006F7A31">
          <w:headerReference w:type="first" r:id="rId11"/>
          <w:pgSz w:w="12240" w:h="15840" w:code="1"/>
          <w:pgMar w:top="288" w:right="720" w:bottom="720" w:left="720" w:header="720" w:footer="1440" w:gutter="0"/>
          <w:cols w:space="720"/>
          <w:titlePg/>
          <w:docGrid w:linePitch="360"/>
        </w:sectPr>
      </w:pPr>
    </w:p>
    <w:p w:rsidR="000D3439" w:rsidRDefault="000D3439" w:rsidP="00C846A6">
      <w:pPr>
        <w:tabs>
          <w:tab w:val="left" w:pos="5760"/>
          <w:tab w:val="left" w:pos="6030"/>
        </w:tabs>
        <w:rPr>
          <w:rFonts w:ascii="Segoe UI" w:hAnsi="Segoe UI" w:cs="Segoe UI"/>
          <w:sz w:val="22"/>
          <w:szCs w:val="22"/>
          <w:highlight w:val="yellow"/>
        </w:rPr>
      </w:pPr>
    </w:p>
    <w:p w:rsidR="00C846A6" w:rsidRPr="0094291E" w:rsidRDefault="00D375A7" w:rsidP="00C846A6">
      <w:pPr>
        <w:tabs>
          <w:tab w:val="left" w:pos="5760"/>
          <w:tab w:val="left" w:pos="6030"/>
        </w:tabs>
        <w:rPr>
          <w:rFonts w:ascii="Segoe UI" w:hAnsi="Segoe UI" w:cs="Segoe UI"/>
          <w:sz w:val="22"/>
          <w:szCs w:val="22"/>
        </w:rPr>
      </w:pPr>
      <w:r w:rsidRPr="005F16AC">
        <w:rPr>
          <w:rFonts w:ascii="Segoe UI" w:hAnsi="Segoe UI" w:cs="Segoe UI"/>
          <w:sz w:val="22"/>
          <w:szCs w:val="22"/>
        </w:rPr>
        <w:t>J</w:t>
      </w:r>
      <w:r w:rsidR="005F16AC" w:rsidRPr="005F16AC">
        <w:rPr>
          <w:rFonts w:ascii="Segoe UI" w:hAnsi="Segoe UI" w:cs="Segoe UI"/>
          <w:sz w:val="22"/>
          <w:szCs w:val="22"/>
        </w:rPr>
        <w:t>uly</w:t>
      </w:r>
      <w:r w:rsidR="00294A6F" w:rsidRPr="005F16AC">
        <w:rPr>
          <w:rFonts w:ascii="Segoe UI" w:hAnsi="Segoe UI" w:cs="Segoe UI"/>
          <w:sz w:val="22"/>
          <w:szCs w:val="22"/>
        </w:rPr>
        <w:t xml:space="preserve"> </w:t>
      </w:r>
      <w:r w:rsidR="005F16AC" w:rsidRPr="005F16AC">
        <w:rPr>
          <w:rFonts w:ascii="Segoe UI" w:hAnsi="Segoe UI" w:cs="Segoe UI"/>
          <w:sz w:val="22"/>
          <w:szCs w:val="22"/>
        </w:rPr>
        <w:t>10</w:t>
      </w:r>
      <w:r w:rsidRPr="0094291E">
        <w:rPr>
          <w:rFonts w:ascii="Segoe UI" w:hAnsi="Segoe UI" w:cs="Segoe UI"/>
          <w:sz w:val="22"/>
          <w:szCs w:val="22"/>
        </w:rPr>
        <w:t>, 201</w:t>
      </w:r>
      <w:r w:rsidR="00842332" w:rsidRPr="0094291E">
        <w:rPr>
          <w:rFonts w:ascii="Segoe UI" w:hAnsi="Segoe UI" w:cs="Segoe UI"/>
          <w:sz w:val="22"/>
          <w:szCs w:val="22"/>
        </w:rPr>
        <w:t>9</w:t>
      </w:r>
      <w:r w:rsidR="00C846A6" w:rsidRPr="0094291E">
        <w:rPr>
          <w:rFonts w:ascii="Segoe UI" w:hAnsi="Segoe UI" w:cs="Segoe UI"/>
          <w:sz w:val="22"/>
          <w:szCs w:val="22"/>
        </w:rPr>
        <w:tab/>
      </w:r>
      <w:r w:rsidR="000B2716" w:rsidRPr="0094291E">
        <w:rPr>
          <w:rFonts w:ascii="Segoe UI" w:hAnsi="Segoe UI" w:cs="Segoe UI"/>
          <w:sz w:val="22"/>
          <w:szCs w:val="22"/>
        </w:rPr>
        <w:t>(</w:t>
      </w:r>
      <w:r w:rsidR="00C846A6" w:rsidRPr="0094291E">
        <w:rPr>
          <w:rFonts w:ascii="Segoe UI" w:hAnsi="Segoe UI" w:cs="Segoe UI"/>
          <w:sz w:val="22"/>
          <w:szCs w:val="22"/>
        </w:rPr>
        <w:tab/>
      </w:r>
      <w:r w:rsidR="000B2716" w:rsidRPr="0094291E">
        <w:rPr>
          <w:rFonts w:ascii="Segoe UI" w:hAnsi="Segoe UI" w:cs="Segoe UI"/>
          <w:sz w:val="22"/>
          <w:szCs w:val="22"/>
        </w:rPr>
        <w:t xml:space="preserve">) </w:t>
      </w:r>
      <w:r w:rsidR="000B2716" w:rsidRPr="0094291E">
        <w:rPr>
          <w:rFonts w:ascii="Segoe UI" w:hAnsi="Segoe UI" w:cs="Segoe UI"/>
          <w:sz w:val="22"/>
          <w:szCs w:val="22"/>
        </w:rPr>
        <w:tab/>
        <w:t>Action Required</w:t>
      </w:r>
    </w:p>
    <w:p w:rsidR="000B2716" w:rsidRPr="0094291E" w:rsidRDefault="00C846A6" w:rsidP="006F7A31">
      <w:pPr>
        <w:tabs>
          <w:tab w:val="left" w:pos="5760"/>
          <w:tab w:val="left" w:pos="6030"/>
        </w:tabs>
        <w:rPr>
          <w:rFonts w:ascii="Segoe UI" w:hAnsi="Segoe UI" w:cs="Segoe UI"/>
          <w:sz w:val="22"/>
          <w:szCs w:val="22"/>
        </w:rPr>
      </w:pPr>
      <w:r w:rsidRPr="0094291E">
        <w:rPr>
          <w:rFonts w:ascii="Segoe UI" w:hAnsi="Segoe UI" w:cs="Segoe UI"/>
          <w:sz w:val="22"/>
          <w:szCs w:val="22"/>
        </w:rPr>
        <w:tab/>
      </w:r>
      <w:r w:rsidR="000B2716" w:rsidRPr="0094291E">
        <w:rPr>
          <w:rFonts w:ascii="Segoe UI" w:hAnsi="Segoe UI" w:cs="Segoe UI"/>
          <w:sz w:val="22"/>
          <w:szCs w:val="22"/>
        </w:rPr>
        <w:t>( X )</w:t>
      </w:r>
      <w:r w:rsidR="000B2716" w:rsidRPr="0094291E">
        <w:rPr>
          <w:rFonts w:ascii="Segoe UI" w:hAnsi="Segoe UI" w:cs="Segoe UI"/>
          <w:sz w:val="22"/>
          <w:szCs w:val="22"/>
        </w:rPr>
        <w:tab/>
        <w:t>Informational</w:t>
      </w:r>
    </w:p>
    <w:p w:rsidR="000D3439" w:rsidRDefault="000D3439" w:rsidP="000B2716">
      <w:pPr>
        <w:rPr>
          <w:rFonts w:ascii="Segoe UI" w:hAnsi="Segoe UI" w:cs="Segoe UI"/>
          <w:sz w:val="22"/>
          <w:szCs w:val="22"/>
        </w:rPr>
      </w:pPr>
    </w:p>
    <w:p w:rsidR="000D3439" w:rsidRPr="000D3439" w:rsidRDefault="00D375A7" w:rsidP="000D3439">
      <w:pPr>
        <w:rPr>
          <w:rFonts w:ascii="Segoe UI" w:hAnsi="Segoe UI" w:cs="Segoe UI"/>
          <w:sz w:val="22"/>
          <w:szCs w:val="22"/>
        </w:rPr>
      </w:pPr>
      <w:r w:rsidRPr="0094291E">
        <w:rPr>
          <w:rFonts w:ascii="Segoe UI" w:hAnsi="Segoe UI" w:cs="Segoe UI"/>
          <w:sz w:val="22"/>
          <w:szCs w:val="22"/>
        </w:rPr>
        <w:t>BULLETIN</w:t>
      </w:r>
      <w:r w:rsidR="000B2716" w:rsidRPr="0094291E">
        <w:rPr>
          <w:rFonts w:ascii="Segoe UI" w:hAnsi="Segoe UI" w:cs="Segoe UI"/>
          <w:sz w:val="22"/>
          <w:szCs w:val="22"/>
        </w:rPr>
        <w:t xml:space="preserve"> NO. </w:t>
      </w:r>
      <w:r w:rsidR="005F16AC" w:rsidRPr="005F16AC">
        <w:rPr>
          <w:rFonts w:ascii="Segoe UI" w:hAnsi="Segoe UI" w:cs="Segoe UI"/>
          <w:sz w:val="22"/>
          <w:szCs w:val="22"/>
        </w:rPr>
        <w:t>044</w:t>
      </w:r>
      <w:r w:rsidR="000B2716" w:rsidRPr="0094291E">
        <w:rPr>
          <w:rFonts w:ascii="Segoe UI" w:hAnsi="Segoe UI" w:cs="Segoe UI"/>
          <w:sz w:val="22"/>
          <w:szCs w:val="22"/>
        </w:rPr>
        <w:t>-</w:t>
      </w:r>
      <w:r w:rsidRPr="0094291E">
        <w:rPr>
          <w:rFonts w:ascii="Segoe UI" w:hAnsi="Segoe UI" w:cs="Segoe UI"/>
          <w:sz w:val="22"/>
          <w:szCs w:val="22"/>
        </w:rPr>
        <w:t>1</w:t>
      </w:r>
      <w:r w:rsidR="00842332" w:rsidRPr="0094291E">
        <w:rPr>
          <w:rFonts w:ascii="Segoe UI" w:hAnsi="Segoe UI" w:cs="Segoe UI"/>
          <w:sz w:val="22"/>
          <w:szCs w:val="22"/>
        </w:rPr>
        <w:t>9</w:t>
      </w:r>
      <w:r w:rsidR="000B2716" w:rsidRPr="000D3439">
        <w:rPr>
          <w:rStyle w:val="CommentReference"/>
          <w:rFonts w:ascii="Segoe UI" w:hAnsi="Segoe UI" w:cs="Segoe UI"/>
          <w:sz w:val="22"/>
          <w:szCs w:val="22"/>
        </w:rPr>
        <w:t xml:space="preserve">  </w:t>
      </w:r>
      <w:r w:rsidR="000D3439" w:rsidRPr="000D3439">
        <w:rPr>
          <w:rStyle w:val="CommentReference"/>
          <w:rFonts w:ascii="Segoe UI" w:hAnsi="Segoe UI" w:cs="Segoe UI"/>
          <w:sz w:val="22"/>
          <w:szCs w:val="22"/>
        </w:rPr>
        <w:t>SCHOOL APPORTIONMENT AND FINANCIAL SERVICES</w:t>
      </w:r>
    </w:p>
    <w:p w:rsidR="000D3439" w:rsidRDefault="000D3439" w:rsidP="006F7A31">
      <w:pPr>
        <w:jc w:val="right"/>
        <w:rPr>
          <w:rFonts w:ascii="Segoe UI" w:hAnsi="Segoe UI" w:cs="Segoe UI"/>
          <w:sz w:val="22"/>
          <w:szCs w:val="22"/>
        </w:rPr>
      </w:pPr>
    </w:p>
    <w:p w:rsidR="00C846A6" w:rsidRPr="0094291E" w:rsidRDefault="000B2716" w:rsidP="00C846A6">
      <w:pPr>
        <w:rPr>
          <w:rFonts w:ascii="Segoe UI" w:hAnsi="Segoe UI" w:cs="Segoe UI"/>
          <w:sz w:val="22"/>
          <w:szCs w:val="22"/>
        </w:rPr>
      </w:pPr>
      <w:r w:rsidRPr="0094291E">
        <w:rPr>
          <w:rFonts w:ascii="Segoe UI" w:hAnsi="Segoe UI" w:cs="Segoe UI"/>
          <w:sz w:val="22"/>
          <w:szCs w:val="22"/>
        </w:rPr>
        <w:t>TO:</w:t>
      </w:r>
      <w:r w:rsidRPr="0094291E">
        <w:rPr>
          <w:rFonts w:ascii="Segoe UI" w:hAnsi="Segoe UI" w:cs="Segoe UI"/>
          <w:sz w:val="22"/>
          <w:szCs w:val="22"/>
        </w:rPr>
        <w:tab/>
      </w:r>
      <w:r w:rsidRPr="0094291E">
        <w:rPr>
          <w:rFonts w:ascii="Segoe UI" w:hAnsi="Segoe UI" w:cs="Segoe UI"/>
          <w:sz w:val="22"/>
          <w:szCs w:val="22"/>
        </w:rPr>
        <w:tab/>
        <w:t>Educational Service District Superintendents</w:t>
      </w:r>
    </w:p>
    <w:p w:rsidR="000B2716" w:rsidRPr="0094291E" w:rsidRDefault="000B2716" w:rsidP="00C846A6">
      <w:pPr>
        <w:ind w:left="720" w:firstLine="720"/>
        <w:rPr>
          <w:rFonts w:ascii="Segoe UI" w:hAnsi="Segoe UI" w:cs="Segoe UI"/>
          <w:sz w:val="22"/>
          <w:szCs w:val="22"/>
        </w:rPr>
      </w:pPr>
      <w:r w:rsidRPr="0094291E">
        <w:rPr>
          <w:rFonts w:ascii="Segoe UI" w:hAnsi="Segoe UI" w:cs="Segoe UI"/>
          <w:sz w:val="22"/>
          <w:szCs w:val="22"/>
        </w:rPr>
        <w:t>School District Superintendents</w:t>
      </w:r>
    </w:p>
    <w:p w:rsidR="000B2716" w:rsidRPr="000D3439" w:rsidRDefault="000B2716" w:rsidP="000B2716">
      <w:pPr>
        <w:rPr>
          <w:rFonts w:ascii="Segoe UI" w:hAnsi="Segoe UI" w:cs="Segoe UI"/>
          <w:color w:val="FF0000"/>
          <w:sz w:val="22"/>
          <w:szCs w:val="22"/>
        </w:rPr>
      </w:pPr>
      <w:r w:rsidRPr="000D3439">
        <w:rPr>
          <w:rFonts w:ascii="Segoe UI" w:hAnsi="Segoe UI" w:cs="Segoe UI"/>
          <w:sz w:val="22"/>
          <w:szCs w:val="22"/>
        </w:rPr>
        <w:tab/>
      </w:r>
      <w:r w:rsidRPr="000D3439">
        <w:rPr>
          <w:rFonts w:ascii="Segoe UI" w:hAnsi="Segoe UI" w:cs="Segoe UI"/>
          <w:sz w:val="22"/>
          <w:szCs w:val="22"/>
        </w:rPr>
        <w:tab/>
      </w:r>
      <w:r w:rsidR="009D4CD3" w:rsidRPr="000D3439">
        <w:rPr>
          <w:rFonts w:ascii="Segoe UI" w:hAnsi="Segoe UI" w:cs="Segoe UI"/>
          <w:sz w:val="22"/>
          <w:szCs w:val="22"/>
        </w:rPr>
        <w:t>S</w:t>
      </w:r>
      <w:r w:rsidR="000A046F" w:rsidRPr="000D3439">
        <w:rPr>
          <w:rFonts w:ascii="Segoe UI" w:hAnsi="Segoe UI" w:cs="Segoe UI"/>
          <w:sz w:val="22"/>
          <w:szCs w:val="22"/>
        </w:rPr>
        <w:t>chool District Business Managers</w:t>
      </w:r>
    </w:p>
    <w:p w:rsidR="00426D74" w:rsidRPr="00426D74" w:rsidRDefault="00426D74" w:rsidP="00426D74">
      <w:pPr>
        <w:ind w:left="1440"/>
        <w:rPr>
          <w:rFonts w:ascii="Segoe UI" w:hAnsi="Segoe UI" w:cs="Segoe UI"/>
          <w:sz w:val="22"/>
          <w:szCs w:val="22"/>
        </w:rPr>
      </w:pPr>
      <w:r w:rsidRPr="00426D74">
        <w:rPr>
          <w:rFonts w:ascii="Segoe UI" w:hAnsi="Segoe UI" w:cs="Segoe UI"/>
          <w:sz w:val="22"/>
          <w:szCs w:val="22"/>
        </w:rPr>
        <w:t>Chief School District Administrators of Districts Operating Institutional Education Programs</w:t>
      </w:r>
    </w:p>
    <w:p w:rsidR="00426D74" w:rsidRPr="00426D74" w:rsidRDefault="00426D74" w:rsidP="00426D74">
      <w:pPr>
        <w:rPr>
          <w:rFonts w:ascii="Segoe UI" w:hAnsi="Segoe UI" w:cs="Segoe UI"/>
          <w:sz w:val="22"/>
          <w:szCs w:val="22"/>
        </w:rPr>
      </w:pPr>
      <w:r w:rsidRPr="00426D74">
        <w:rPr>
          <w:rFonts w:ascii="Segoe UI" w:hAnsi="Segoe UI" w:cs="Segoe UI"/>
          <w:sz w:val="22"/>
          <w:szCs w:val="22"/>
        </w:rPr>
        <w:tab/>
      </w:r>
      <w:r w:rsidRPr="00426D74">
        <w:rPr>
          <w:rFonts w:ascii="Segoe UI" w:hAnsi="Segoe UI" w:cs="Segoe UI"/>
          <w:sz w:val="22"/>
          <w:szCs w:val="22"/>
        </w:rPr>
        <w:tab/>
        <w:t>Institutional Education Program Administrators</w:t>
      </w:r>
    </w:p>
    <w:p w:rsidR="000D3439" w:rsidRPr="008D256E" w:rsidRDefault="000D3439" w:rsidP="00426D74">
      <w:pPr>
        <w:tabs>
          <w:tab w:val="left" w:pos="1170"/>
          <w:tab w:val="left" w:pos="1260"/>
        </w:tabs>
        <w:rPr>
          <w:rFonts w:ascii="Segoe UI" w:hAnsi="Segoe UI" w:cs="Segoe UI"/>
          <w:b/>
          <w:i/>
          <w:sz w:val="22"/>
          <w:szCs w:val="22"/>
        </w:rPr>
      </w:pPr>
    </w:p>
    <w:p w:rsidR="000B2716" w:rsidRPr="008D256E" w:rsidRDefault="000B2716" w:rsidP="000B2716">
      <w:pPr>
        <w:rPr>
          <w:rFonts w:ascii="Segoe UI" w:hAnsi="Segoe UI" w:cs="Segoe UI"/>
          <w:sz w:val="22"/>
          <w:szCs w:val="22"/>
        </w:rPr>
      </w:pPr>
      <w:r w:rsidRPr="008D256E">
        <w:rPr>
          <w:rFonts w:ascii="Segoe UI" w:hAnsi="Segoe UI" w:cs="Segoe UI"/>
          <w:sz w:val="22"/>
          <w:szCs w:val="22"/>
        </w:rPr>
        <w:t xml:space="preserve">FROM: </w:t>
      </w:r>
      <w:r w:rsidRPr="008D256E">
        <w:rPr>
          <w:rFonts w:ascii="Segoe UI" w:hAnsi="Segoe UI" w:cs="Segoe UI"/>
          <w:sz w:val="22"/>
          <w:szCs w:val="22"/>
        </w:rPr>
        <w:tab/>
      </w:r>
      <w:r w:rsidR="00926EC6">
        <w:rPr>
          <w:rFonts w:ascii="Segoe UI" w:hAnsi="Segoe UI" w:cs="Segoe UI"/>
          <w:sz w:val="22"/>
          <w:szCs w:val="22"/>
        </w:rPr>
        <w:tab/>
      </w:r>
      <w:r w:rsidR="009D4CD3" w:rsidRPr="008D256E">
        <w:rPr>
          <w:rFonts w:ascii="Segoe UI" w:hAnsi="Segoe UI" w:cs="Segoe UI"/>
          <w:sz w:val="22"/>
          <w:szCs w:val="22"/>
        </w:rPr>
        <w:t>Chris Reykdal,</w:t>
      </w:r>
      <w:r w:rsidRPr="008D256E">
        <w:rPr>
          <w:rFonts w:ascii="Segoe UI" w:hAnsi="Segoe UI" w:cs="Segoe UI"/>
          <w:sz w:val="22"/>
          <w:szCs w:val="22"/>
        </w:rPr>
        <w:t xml:space="preserve"> Superintendent of Public Instruction</w:t>
      </w:r>
    </w:p>
    <w:p w:rsidR="000D3439" w:rsidRPr="008D256E" w:rsidRDefault="000D3439" w:rsidP="000B2716">
      <w:pPr>
        <w:ind w:left="1440" w:hanging="1440"/>
        <w:rPr>
          <w:rFonts w:ascii="Segoe UI" w:hAnsi="Segoe UI" w:cs="Segoe UI"/>
          <w:sz w:val="22"/>
          <w:szCs w:val="22"/>
        </w:rPr>
      </w:pPr>
    </w:p>
    <w:p w:rsidR="000D3439" w:rsidRPr="008D256E" w:rsidRDefault="000B2716" w:rsidP="000D3439">
      <w:pPr>
        <w:ind w:left="1440" w:hanging="1440"/>
        <w:rPr>
          <w:rFonts w:asciiTheme="minorHAnsi" w:hAnsiTheme="minorHAnsi" w:cs="Arial"/>
        </w:rPr>
      </w:pPr>
      <w:r w:rsidRPr="008D256E">
        <w:rPr>
          <w:rFonts w:ascii="Segoe UI" w:hAnsi="Segoe UI" w:cs="Segoe UI"/>
          <w:sz w:val="22"/>
          <w:szCs w:val="22"/>
        </w:rPr>
        <w:t>RE:</w:t>
      </w:r>
      <w:r w:rsidRPr="008D256E">
        <w:rPr>
          <w:rFonts w:ascii="Segoe UI" w:hAnsi="Segoe UI" w:cs="Segoe UI"/>
          <w:sz w:val="22"/>
          <w:szCs w:val="22"/>
        </w:rPr>
        <w:tab/>
      </w:r>
      <w:r w:rsidR="00426D74">
        <w:rPr>
          <w:rFonts w:ascii="Segoe UI" w:hAnsi="Segoe UI" w:cs="Segoe UI"/>
          <w:sz w:val="22"/>
          <w:szCs w:val="22"/>
        </w:rPr>
        <w:t xml:space="preserve">Institutional Enrollment Reporting </w:t>
      </w:r>
      <w:r w:rsidR="007F098E">
        <w:rPr>
          <w:rFonts w:ascii="Segoe UI" w:hAnsi="Segoe UI" w:cs="Segoe UI"/>
          <w:sz w:val="22"/>
          <w:szCs w:val="22"/>
        </w:rPr>
        <w:t>for the 2019–20 School Year</w:t>
      </w:r>
    </w:p>
    <w:p w:rsidR="000B2716" w:rsidRPr="008D256E" w:rsidRDefault="000D3439" w:rsidP="000D3439">
      <w:pPr>
        <w:ind w:left="1440" w:hanging="1440"/>
        <w:rPr>
          <w:rFonts w:ascii="Segoe UI" w:hAnsi="Segoe UI" w:cs="Segoe UI"/>
          <w:b/>
          <w:i/>
          <w:sz w:val="22"/>
          <w:szCs w:val="22"/>
        </w:rPr>
      </w:pPr>
      <w:r w:rsidRPr="008D256E">
        <w:rPr>
          <w:rFonts w:ascii="Segoe UI" w:hAnsi="Segoe UI" w:cs="Segoe UI"/>
          <w:b/>
          <w:i/>
          <w:sz w:val="22"/>
          <w:szCs w:val="22"/>
        </w:rPr>
        <w:t xml:space="preserve"> </w:t>
      </w:r>
    </w:p>
    <w:p w:rsidR="000D3439" w:rsidRPr="008D256E" w:rsidRDefault="000B2716" w:rsidP="000D3439">
      <w:pPr>
        <w:rPr>
          <w:rFonts w:ascii="Segoe UI" w:hAnsi="Segoe UI" w:cs="Segoe UI"/>
          <w:sz w:val="22"/>
          <w:szCs w:val="22"/>
        </w:rPr>
      </w:pPr>
      <w:r w:rsidRPr="008D256E">
        <w:rPr>
          <w:rFonts w:ascii="Segoe UI" w:hAnsi="Segoe UI" w:cs="Segoe UI"/>
          <w:sz w:val="22"/>
          <w:szCs w:val="22"/>
        </w:rPr>
        <w:t>CONTACT:</w:t>
      </w:r>
      <w:r w:rsidRPr="008D256E">
        <w:rPr>
          <w:rFonts w:ascii="Segoe UI" w:hAnsi="Segoe UI" w:cs="Segoe UI"/>
          <w:sz w:val="22"/>
          <w:szCs w:val="22"/>
        </w:rPr>
        <w:tab/>
      </w:r>
      <w:r w:rsidR="000D3439" w:rsidRPr="008D256E">
        <w:rPr>
          <w:rFonts w:ascii="Segoe UI" w:hAnsi="Segoe UI" w:cs="Segoe UI"/>
          <w:sz w:val="22"/>
          <w:szCs w:val="22"/>
        </w:rPr>
        <w:t>Becky McLean, Supervisor, Enrollment and Categorical Funding</w:t>
      </w:r>
    </w:p>
    <w:p w:rsidR="000D3439" w:rsidRPr="000D3439" w:rsidRDefault="000D3439" w:rsidP="000D3439">
      <w:pPr>
        <w:rPr>
          <w:rStyle w:val="Hyperlink"/>
          <w:rFonts w:ascii="Segoe UI" w:hAnsi="Segoe UI" w:cs="Segoe UI"/>
          <w:color w:val="auto"/>
          <w:sz w:val="22"/>
          <w:szCs w:val="22"/>
        </w:rPr>
      </w:pPr>
      <w:r w:rsidRPr="000D3439">
        <w:rPr>
          <w:rFonts w:ascii="Segoe UI" w:hAnsi="Segoe UI" w:cs="Segoe UI"/>
          <w:sz w:val="22"/>
          <w:szCs w:val="22"/>
        </w:rPr>
        <w:tab/>
      </w:r>
      <w:r w:rsidRPr="000D3439">
        <w:rPr>
          <w:rFonts w:ascii="Segoe UI" w:hAnsi="Segoe UI" w:cs="Segoe UI"/>
          <w:sz w:val="22"/>
          <w:szCs w:val="22"/>
        </w:rPr>
        <w:tab/>
        <w:t xml:space="preserve">360-725-6306, </w:t>
      </w:r>
      <w:hyperlink r:id="rId12" w:history="1">
        <w:r w:rsidRPr="000D3439">
          <w:rPr>
            <w:rStyle w:val="Hyperlink"/>
            <w:rFonts w:ascii="Segoe UI" w:hAnsi="Segoe UI" w:cs="Segoe UI"/>
            <w:sz w:val="22"/>
            <w:szCs w:val="22"/>
          </w:rPr>
          <w:t>becky.mclean@k12.wa.us</w:t>
        </w:r>
      </w:hyperlink>
      <w:r w:rsidRPr="000D3439">
        <w:rPr>
          <w:rFonts w:ascii="Segoe UI" w:hAnsi="Segoe UI" w:cs="Segoe UI"/>
          <w:sz w:val="22"/>
          <w:szCs w:val="22"/>
        </w:rPr>
        <w:t xml:space="preserve"> </w:t>
      </w:r>
    </w:p>
    <w:p w:rsidR="000D3439" w:rsidRDefault="000D3439" w:rsidP="000B2716">
      <w:pPr>
        <w:rPr>
          <w:rFonts w:ascii="Segoe UI" w:hAnsi="Segoe UI" w:cs="Segoe UI"/>
          <w:b/>
          <w:sz w:val="22"/>
          <w:szCs w:val="22"/>
        </w:rPr>
      </w:pPr>
    </w:p>
    <w:p w:rsidR="000E46A4" w:rsidRDefault="009E354B" w:rsidP="000B2716">
      <w:pPr>
        <w:rPr>
          <w:rFonts w:ascii="Segoe UI" w:hAnsi="Segoe UI" w:cs="Segoe UI"/>
          <w:b/>
          <w:sz w:val="22"/>
          <w:szCs w:val="22"/>
        </w:rPr>
      </w:pPr>
      <w:r w:rsidRPr="0094291E">
        <w:rPr>
          <w:rFonts w:ascii="Segoe UI" w:hAnsi="Segoe UI" w:cs="Segoe UI"/>
          <w:b/>
          <w:sz w:val="22"/>
          <w:szCs w:val="22"/>
        </w:rPr>
        <w:t>PURPOSE</w:t>
      </w:r>
    </w:p>
    <w:p w:rsidR="000D3439" w:rsidRDefault="000D3439" w:rsidP="000B2716">
      <w:pPr>
        <w:rPr>
          <w:rFonts w:ascii="Segoe UI" w:hAnsi="Segoe UI" w:cs="Segoe UI"/>
          <w:b/>
          <w:sz w:val="22"/>
          <w:szCs w:val="22"/>
        </w:rPr>
      </w:pPr>
    </w:p>
    <w:p w:rsidR="00B26493" w:rsidRPr="00B26493" w:rsidRDefault="00B26493" w:rsidP="00B26493">
      <w:pPr>
        <w:pStyle w:val="BodyText"/>
        <w:rPr>
          <w:rFonts w:ascii="Segoe UI" w:hAnsi="Segoe UI" w:cs="Segoe UI"/>
          <w:sz w:val="22"/>
          <w:szCs w:val="22"/>
          <w:u w:val="none"/>
        </w:rPr>
      </w:pPr>
      <w:r w:rsidRPr="00B26493">
        <w:rPr>
          <w:rFonts w:ascii="Segoe UI" w:hAnsi="Segoe UI" w:cs="Segoe UI"/>
          <w:sz w:val="22"/>
          <w:szCs w:val="22"/>
          <w:u w:val="none"/>
        </w:rPr>
        <w:t>This bulletin provides instructions for reporting student enrollment in the following institutional education programs:</w:t>
      </w:r>
    </w:p>
    <w:p w:rsidR="00B26493" w:rsidRPr="00B26493" w:rsidRDefault="00B26493" w:rsidP="00B26493">
      <w:pPr>
        <w:pStyle w:val="BodyText"/>
        <w:rPr>
          <w:rFonts w:ascii="Segoe UI" w:hAnsi="Segoe UI" w:cs="Segoe UI"/>
          <w:sz w:val="22"/>
          <w:szCs w:val="22"/>
          <w:u w:val="none"/>
        </w:rPr>
      </w:pPr>
    </w:p>
    <w:p w:rsidR="00B26493" w:rsidRPr="00B26493" w:rsidRDefault="00B26493" w:rsidP="00B26493">
      <w:pPr>
        <w:pStyle w:val="BodyText"/>
        <w:numPr>
          <w:ilvl w:val="0"/>
          <w:numId w:val="13"/>
        </w:numPr>
        <w:rPr>
          <w:rFonts w:ascii="Segoe UI" w:hAnsi="Segoe UI" w:cs="Segoe UI"/>
          <w:sz w:val="22"/>
          <w:szCs w:val="22"/>
          <w:u w:val="none"/>
        </w:rPr>
      </w:pPr>
      <w:r w:rsidRPr="00B26493">
        <w:rPr>
          <w:rFonts w:ascii="Segoe UI" w:hAnsi="Segoe UI" w:cs="Segoe UI"/>
          <w:sz w:val="22"/>
          <w:szCs w:val="22"/>
          <w:u w:val="none"/>
        </w:rPr>
        <w:t>Residential Habilitation Centers</w:t>
      </w:r>
    </w:p>
    <w:p w:rsidR="00B26493" w:rsidRPr="00B26493" w:rsidRDefault="00B26493" w:rsidP="00B26493">
      <w:pPr>
        <w:pStyle w:val="BodyText"/>
        <w:numPr>
          <w:ilvl w:val="0"/>
          <w:numId w:val="13"/>
        </w:numPr>
        <w:rPr>
          <w:rFonts w:ascii="Segoe UI" w:hAnsi="Segoe UI" w:cs="Segoe UI"/>
          <w:sz w:val="22"/>
          <w:szCs w:val="22"/>
          <w:u w:val="none"/>
        </w:rPr>
      </w:pPr>
      <w:r w:rsidRPr="00B26493">
        <w:rPr>
          <w:rFonts w:ascii="Segoe UI" w:hAnsi="Segoe UI" w:cs="Segoe UI"/>
          <w:sz w:val="22"/>
          <w:szCs w:val="22"/>
          <w:u w:val="none"/>
        </w:rPr>
        <w:t>State Long-Term Juvenile Institutions</w:t>
      </w:r>
    </w:p>
    <w:p w:rsidR="00B26493" w:rsidRPr="00B26493" w:rsidRDefault="00B26493" w:rsidP="00B26493">
      <w:pPr>
        <w:pStyle w:val="BodyText"/>
        <w:numPr>
          <w:ilvl w:val="0"/>
          <w:numId w:val="13"/>
        </w:numPr>
        <w:rPr>
          <w:rFonts w:ascii="Segoe UI" w:hAnsi="Segoe UI" w:cs="Segoe UI"/>
          <w:sz w:val="22"/>
          <w:szCs w:val="22"/>
          <w:u w:val="none"/>
        </w:rPr>
      </w:pPr>
      <w:r w:rsidRPr="00B26493">
        <w:rPr>
          <w:rFonts w:ascii="Segoe UI" w:hAnsi="Segoe UI" w:cs="Segoe UI"/>
          <w:sz w:val="22"/>
          <w:szCs w:val="22"/>
          <w:u w:val="none"/>
        </w:rPr>
        <w:t>State Operated Community Facilities</w:t>
      </w:r>
    </w:p>
    <w:p w:rsidR="00B26493" w:rsidRPr="00B26493" w:rsidRDefault="00B26493" w:rsidP="00B26493">
      <w:pPr>
        <w:pStyle w:val="BodyText"/>
        <w:numPr>
          <w:ilvl w:val="0"/>
          <w:numId w:val="13"/>
        </w:numPr>
        <w:rPr>
          <w:rFonts w:ascii="Segoe UI" w:hAnsi="Segoe UI" w:cs="Segoe UI"/>
          <w:sz w:val="22"/>
          <w:szCs w:val="22"/>
          <w:u w:val="none"/>
        </w:rPr>
      </w:pPr>
      <w:r w:rsidRPr="00B26493">
        <w:rPr>
          <w:rFonts w:ascii="Segoe UI" w:hAnsi="Segoe UI" w:cs="Segoe UI"/>
          <w:sz w:val="22"/>
          <w:szCs w:val="22"/>
          <w:u w:val="none"/>
        </w:rPr>
        <w:t>County Juvenile Detention Centers</w:t>
      </w:r>
    </w:p>
    <w:p w:rsidR="00B26493" w:rsidRPr="00B26493" w:rsidRDefault="00B26493" w:rsidP="00B26493">
      <w:pPr>
        <w:pStyle w:val="BodyText"/>
        <w:numPr>
          <w:ilvl w:val="0"/>
          <w:numId w:val="13"/>
        </w:numPr>
        <w:rPr>
          <w:rFonts w:ascii="Segoe UI" w:hAnsi="Segoe UI" w:cs="Segoe UI"/>
          <w:sz w:val="22"/>
          <w:szCs w:val="22"/>
          <w:u w:val="none"/>
        </w:rPr>
      </w:pPr>
      <w:r w:rsidRPr="00B26493">
        <w:rPr>
          <w:rFonts w:ascii="Segoe UI" w:hAnsi="Segoe UI" w:cs="Segoe UI"/>
          <w:sz w:val="22"/>
          <w:szCs w:val="22"/>
          <w:u w:val="none"/>
        </w:rPr>
        <w:t>Department of Corrections Facilities</w:t>
      </w:r>
    </w:p>
    <w:p w:rsidR="00B26493" w:rsidRPr="00B26493" w:rsidRDefault="00B26493" w:rsidP="00B26493">
      <w:pPr>
        <w:pStyle w:val="BodyText"/>
        <w:numPr>
          <w:ilvl w:val="0"/>
          <w:numId w:val="13"/>
        </w:numPr>
        <w:rPr>
          <w:rFonts w:ascii="Segoe UI" w:hAnsi="Segoe UI" w:cs="Segoe UI"/>
          <w:sz w:val="22"/>
          <w:szCs w:val="22"/>
          <w:u w:val="none"/>
        </w:rPr>
      </w:pPr>
      <w:r w:rsidRPr="00B26493">
        <w:rPr>
          <w:rFonts w:ascii="Segoe UI" w:hAnsi="Segoe UI" w:cs="Segoe UI"/>
          <w:sz w:val="22"/>
          <w:szCs w:val="22"/>
          <w:u w:val="none"/>
        </w:rPr>
        <w:t>County or City Adult Jails</w:t>
      </w:r>
    </w:p>
    <w:p w:rsidR="00B26493" w:rsidRPr="00B26493" w:rsidRDefault="00B26493" w:rsidP="00B26493">
      <w:pPr>
        <w:pStyle w:val="BodyText"/>
        <w:rPr>
          <w:rFonts w:ascii="Segoe UI" w:hAnsi="Segoe UI" w:cs="Segoe UI"/>
          <w:sz w:val="22"/>
          <w:szCs w:val="22"/>
          <w:u w:val="none"/>
        </w:rPr>
      </w:pPr>
    </w:p>
    <w:p w:rsidR="00B26493" w:rsidRPr="00B26493" w:rsidRDefault="00B26493" w:rsidP="00B26493">
      <w:pPr>
        <w:pStyle w:val="BodyText"/>
        <w:rPr>
          <w:rFonts w:ascii="Segoe UI" w:hAnsi="Segoe UI" w:cs="Segoe UI"/>
          <w:sz w:val="22"/>
          <w:szCs w:val="22"/>
          <w:u w:val="none"/>
        </w:rPr>
      </w:pPr>
      <w:r w:rsidRPr="00B26493">
        <w:rPr>
          <w:rFonts w:ascii="Segoe UI" w:hAnsi="Segoe UI" w:cs="Segoe UI"/>
          <w:sz w:val="22"/>
          <w:szCs w:val="22"/>
          <w:u w:val="none"/>
        </w:rPr>
        <w:t>Enrollment reported on Form E-672 generates state institutional education program funding paid by the Office of Superintendent of Public Instruction (OSPI) to districts or other education providers.</w:t>
      </w:r>
    </w:p>
    <w:p w:rsidR="000D3439" w:rsidRPr="000D3439" w:rsidRDefault="000D3439" w:rsidP="000D3439">
      <w:pPr>
        <w:pStyle w:val="BodyText"/>
        <w:rPr>
          <w:rFonts w:ascii="Segoe UI" w:hAnsi="Segoe UI" w:cs="Segoe UI"/>
          <w:sz w:val="22"/>
          <w:szCs w:val="22"/>
          <w:u w:val="none"/>
        </w:rPr>
      </w:pPr>
    </w:p>
    <w:p w:rsidR="002D0976" w:rsidRDefault="002D0976" w:rsidP="003079BA">
      <w:pPr>
        <w:rPr>
          <w:rFonts w:ascii="Segoe UI" w:hAnsi="Segoe UI" w:cs="Segoe UI"/>
          <w:b/>
          <w:caps/>
          <w:sz w:val="22"/>
          <w:szCs w:val="22"/>
        </w:rPr>
      </w:pPr>
      <w:r>
        <w:rPr>
          <w:rFonts w:ascii="Segoe UI" w:hAnsi="Segoe UI" w:cs="Segoe UI"/>
          <w:b/>
          <w:caps/>
          <w:sz w:val="22"/>
          <w:szCs w:val="22"/>
        </w:rPr>
        <w:t>CHANGES FOR THIS BULLETIN</w:t>
      </w:r>
      <w:r w:rsidRPr="000D3439">
        <w:rPr>
          <w:rFonts w:ascii="Segoe UI" w:hAnsi="Segoe UI" w:cs="Segoe UI"/>
          <w:b/>
          <w:caps/>
          <w:sz w:val="22"/>
          <w:szCs w:val="22"/>
        </w:rPr>
        <w:t xml:space="preserve"> </w:t>
      </w:r>
    </w:p>
    <w:p w:rsidR="002D0976" w:rsidRDefault="002D0976" w:rsidP="003079BA">
      <w:pPr>
        <w:rPr>
          <w:rFonts w:ascii="Segoe UI" w:hAnsi="Segoe UI" w:cs="Segoe UI"/>
          <w:b/>
          <w:caps/>
          <w:sz w:val="22"/>
          <w:szCs w:val="22"/>
        </w:rPr>
      </w:pPr>
    </w:p>
    <w:p w:rsidR="002D0976" w:rsidRPr="00772C2D" w:rsidRDefault="002D0976" w:rsidP="003079BA">
      <w:pPr>
        <w:rPr>
          <w:rFonts w:ascii="Segoe UI" w:hAnsi="Segoe UI" w:cs="Segoe UI"/>
          <w:sz w:val="22"/>
          <w:szCs w:val="22"/>
        </w:rPr>
      </w:pPr>
      <w:r w:rsidRPr="006F7A31">
        <w:rPr>
          <w:rFonts w:ascii="Segoe UI" w:hAnsi="Segoe UI" w:cs="Segoe UI"/>
          <w:caps/>
          <w:sz w:val="22"/>
          <w:szCs w:val="22"/>
        </w:rPr>
        <w:t>T</w:t>
      </w:r>
      <w:r w:rsidRPr="006F7A31">
        <w:rPr>
          <w:rFonts w:ascii="Segoe UI" w:hAnsi="Segoe UI" w:cs="Segoe UI"/>
          <w:sz w:val="22"/>
          <w:szCs w:val="22"/>
        </w:rPr>
        <w:t>his b</w:t>
      </w:r>
      <w:r w:rsidRPr="00772C2D">
        <w:rPr>
          <w:rFonts w:ascii="Segoe UI" w:hAnsi="Segoe UI" w:cs="Segoe UI"/>
          <w:sz w:val="22"/>
          <w:szCs w:val="22"/>
        </w:rPr>
        <w:t>ulletin replaces Bulletin #0</w:t>
      </w:r>
      <w:r w:rsidR="00B26493" w:rsidRPr="00772C2D">
        <w:rPr>
          <w:rFonts w:ascii="Segoe UI" w:hAnsi="Segoe UI" w:cs="Segoe UI"/>
          <w:sz w:val="22"/>
          <w:szCs w:val="22"/>
        </w:rPr>
        <w:t>59</w:t>
      </w:r>
      <w:r w:rsidRPr="00772C2D">
        <w:rPr>
          <w:rFonts w:ascii="Segoe UI" w:hAnsi="Segoe UI" w:cs="Segoe UI"/>
          <w:sz w:val="22"/>
          <w:szCs w:val="22"/>
        </w:rPr>
        <w:t xml:space="preserve">-18 dated July 3, 2018, and contains these important updates. </w:t>
      </w:r>
    </w:p>
    <w:p w:rsidR="006F7A31" w:rsidRDefault="006F7A31">
      <w:pPr>
        <w:rPr>
          <w:rFonts w:ascii="Segoe UI" w:hAnsi="Segoe UI" w:cs="Segoe UI"/>
          <w:sz w:val="22"/>
          <w:szCs w:val="22"/>
        </w:rPr>
      </w:pPr>
    </w:p>
    <w:p w:rsidR="006F7A31" w:rsidRDefault="003079BA" w:rsidP="003079BA">
      <w:pPr>
        <w:tabs>
          <w:tab w:val="left" w:pos="540"/>
        </w:tabs>
        <w:ind w:left="540" w:hanging="270"/>
        <w:rPr>
          <w:rFonts w:ascii="Segoe UI" w:hAnsi="Segoe UI" w:cs="Segoe UI"/>
          <w:sz w:val="22"/>
          <w:szCs w:val="22"/>
        </w:rPr>
      </w:pPr>
      <w:r w:rsidRPr="00772C2D">
        <w:rPr>
          <w:rFonts w:ascii="Segoe UI" w:hAnsi="Segoe UI" w:cs="Segoe UI"/>
          <w:sz w:val="22"/>
          <w:szCs w:val="22"/>
        </w:rPr>
        <w:t>A</w:t>
      </w:r>
      <w:r w:rsidR="002D0976" w:rsidRPr="00772C2D">
        <w:rPr>
          <w:rFonts w:ascii="Segoe UI" w:hAnsi="Segoe UI" w:cs="Segoe UI"/>
          <w:sz w:val="22"/>
          <w:szCs w:val="22"/>
        </w:rPr>
        <w:t xml:space="preserve">.  </w:t>
      </w:r>
      <w:r w:rsidR="005D6488" w:rsidRPr="00772C2D">
        <w:rPr>
          <w:rFonts w:ascii="Segoe UI" w:hAnsi="Segoe UI" w:cs="Segoe UI"/>
          <w:sz w:val="22"/>
          <w:szCs w:val="22"/>
          <w:u w:val="single"/>
        </w:rPr>
        <w:t>Professional Learning Days</w:t>
      </w:r>
      <w:r w:rsidR="005D6488" w:rsidRPr="00772C2D">
        <w:rPr>
          <w:rFonts w:ascii="Segoe UI" w:hAnsi="Segoe UI" w:cs="Segoe UI"/>
          <w:sz w:val="22"/>
          <w:szCs w:val="22"/>
        </w:rPr>
        <w:t xml:space="preserve">: For the </w:t>
      </w:r>
      <w:r w:rsidR="002D0976" w:rsidRPr="00772C2D">
        <w:rPr>
          <w:rFonts w:ascii="Segoe UI" w:hAnsi="Segoe UI" w:cs="Segoe UI"/>
          <w:sz w:val="22"/>
          <w:szCs w:val="22"/>
        </w:rPr>
        <w:t>2019–20 school year</w:t>
      </w:r>
      <w:r w:rsidRPr="00772C2D">
        <w:rPr>
          <w:rFonts w:ascii="Segoe UI" w:hAnsi="Segoe UI" w:cs="Segoe UI"/>
          <w:sz w:val="22"/>
          <w:szCs w:val="22"/>
        </w:rPr>
        <w:t xml:space="preserve">, the state has increased the </w:t>
      </w:r>
    </w:p>
    <w:p w:rsidR="006F7A31" w:rsidRDefault="006F7A31">
      <w:pPr>
        <w:rPr>
          <w:rFonts w:ascii="Segoe UI" w:hAnsi="Segoe UI" w:cs="Segoe UI"/>
          <w:sz w:val="22"/>
          <w:szCs w:val="22"/>
        </w:rPr>
      </w:pPr>
      <w:r>
        <w:rPr>
          <w:rFonts w:ascii="Segoe UI" w:hAnsi="Segoe UI" w:cs="Segoe UI"/>
          <w:sz w:val="22"/>
          <w:szCs w:val="22"/>
        </w:rPr>
        <w:br w:type="page"/>
      </w:r>
    </w:p>
    <w:p w:rsidR="002D0976" w:rsidRPr="00772C2D" w:rsidRDefault="006F7A31" w:rsidP="003079BA">
      <w:pPr>
        <w:tabs>
          <w:tab w:val="left" w:pos="540"/>
        </w:tabs>
        <w:ind w:left="540" w:hanging="270"/>
        <w:rPr>
          <w:rFonts w:ascii="Segoe UI" w:hAnsi="Segoe UI" w:cs="Segoe UI"/>
          <w:sz w:val="22"/>
          <w:szCs w:val="22"/>
        </w:rPr>
      </w:pPr>
      <w:r>
        <w:rPr>
          <w:rFonts w:ascii="Segoe UI" w:hAnsi="Segoe UI" w:cs="Segoe UI"/>
          <w:sz w:val="22"/>
          <w:szCs w:val="22"/>
        </w:rPr>
        <w:lastRenderedPageBreak/>
        <w:tab/>
      </w:r>
      <w:r w:rsidR="003079BA" w:rsidRPr="00772C2D">
        <w:rPr>
          <w:rFonts w:ascii="Segoe UI" w:hAnsi="Segoe UI" w:cs="Segoe UI"/>
          <w:sz w:val="22"/>
          <w:szCs w:val="22"/>
        </w:rPr>
        <w:t xml:space="preserve">number of professional learning days for Certificated Instructional Staff (CIS) to two days. The allocation will be based on two additional days of CIS salary and CIS fringe benefits. The allocation for professional learning must be spent on professional learning as directed by </w:t>
      </w:r>
      <w:hyperlink r:id="rId13" w:history="1">
        <w:r w:rsidR="005F16AC">
          <w:rPr>
            <w:rStyle w:val="Hyperlink"/>
            <w:rFonts w:ascii="Segoe UI" w:hAnsi="Segoe UI" w:cs="Segoe UI"/>
            <w:sz w:val="22"/>
            <w:szCs w:val="22"/>
          </w:rPr>
          <w:t>RCW 28A.150.415</w:t>
        </w:r>
      </w:hyperlink>
      <w:r w:rsidR="003079BA" w:rsidRPr="00772C2D">
        <w:rPr>
          <w:rFonts w:ascii="Segoe UI" w:hAnsi="Segoe UI" w:cs="Segoe UI"/>
          <w:sz w:val="22"/>
          <w:szCs w:val="22"/>
        </w:rPr>
        <w:t xml:space="preserve">. </w:t>
      </w:r>
    </w:p>
    <w:p w:rsidR="003079BA" w:rsidRPr="00772C2D" w:rsidRDefault="003079BA" w:rsidP="003079BA">
      <w:pPr>
        <w:tabs>
          <w:tab w:val="left" w:pos="540"/>
        </w:tabs>
        <w:ind w:left="540" w:hanging="270"/>
        <w:rPr>
          <w:rFonts w:ascii="Segoe UI" w:hAnsi="Segoe UI" w:cs="Segoe UI"/>
          <w:sz w:val="22"/>
          <w:szCs w:val="22"/>
        </w:rPr>
      </w:pPr>
    </w:p>
    <w:p w:rsidR="00E47DE2" w:rsidRPr="00772C2D" w:rsidRDefault="003079BA" w:rsidP="003079BA">
      <w:pPr>
        <w:tabs>
          <w:tab w:val="left" w:pos="540"/>
        </w:tabs>
        <w:ind w:left="540" w:hanging="270"/>
        <w:rPr>
          <w:rFonts w:ascii="Segoe UI" w:hAnsi="Segoe UI" w:cs="Segoe UI"/>
          <w:sz w:val="22"/>
          <w:szCs w:val="22"/>
        </w:rPr>
      </w:pPr>
      <w:r w:rsidRPr="00772C2D">
        <w:rPr>
          <w:rFonts w:ascii="Segoe UI" w:hAnsi="Segoe UI" w:cs="Segoe UI"/>
          <w:sz w:val="22"/>
          <w:szCs w:val="22"/>
        </w:rPr>
        <w:t xml:space="preserve">B.  </w:t>
      </w:r>
      <w:r w:rsidRPr="00772C2D">
        <w:rPr>
          <w:rFonts w:ascii="Segoe UI" w:hAnsi="Segoe UI" w:cs="Segoe UI"/>
          <w:sz w:val="22"/>
          <w:szCs w:val="22"/>
          <w:u w:val="single"/>
        </w:rPr>
        <w:t>Differentiated Instructional Allocation</w:t>
      </w:r>
      <w:r w:rsidRPr="00772C2D">
        <w:rPr>
          <w:rFonts w:ascii="Segoe UI" w:hAnsi="Segoe UI" w:cs="Segoe UI"/>
          <w:sz w:val="22"/>
          <w:szCs w:val="22"/>
        </w:rPr>
        <w:t xml:space="preserve">: </w:t>
      </w:r>
      <w:r w:rsidR="00927C7E" w:rsidRPr="00772C2D">
        <w:rPr>
          <w:rFonts w:ascii="Segoe UI" w:hAnsi="Segoe UI" w:cs="Segoe UI"/>
          <w:sz w:val="22"/>
          <w:szCs w:val="22"/>
        </w:rPr>
        <w:tab/>
        <w:t xml:space="preserve">The 2019 Operating Budget [ESHB 1109 </w:t>
      </w:r>
      <w:r w:rsidR="00E47DE2" w:rsidRPr="00772C2D">
        <w:rPr>
          <w:rFonts w:ascii="Segoe UI" w:hAnsi="Segoe UI" w:cs="Segoe UI"/>
          <w:sz w:val="22"/>
          <w:szCs w:val="22"/>
        </w:rPr>
        <w:t>Section 512</w:t>
      </w:r>
      <w:r w:rsidR="00927C7E" w:rsidRPr="00772C2D">
        <w:rPr>
          <w:rFonts w:ascii="Segoe UI" w:hAnsi="Segoe UI" w:cs="Segoe UI"/>
          <w:sz w:val="22"/>
          <w:szCs w:val="22"/>
        </w:rPr>
        <w:t>(6)]</w:t>
      </w:r>
      <w:r w:rsidR="00E47DE2" w:rsidRPr="00772C2D">
        <w:rPr>
          <w:rFonts w:ascii="Segoe UI" w:hAnsi="Segoe UI" w:cs="Segoe UI"/>
          <w:sz w:val="22"/>
          <w:szCs w:val="22"/>
        </w:rPr>
        <w:t xml:space="preserve"> provides </w:t>
      </w:r>
      <w:r w:rsidR="00806EEE" w:rsidRPr="00772C2D">
        <w:rPr>
          <w:rFonts w:ascii="Segoe UI" w:hAnsi="Segoe UI" w:cs="Segoe UI"/>
          <w:sz w:val="22"/>
          <w:szCs w:val="22"/>
        </w:rPr>
        <w:t>$1,066,000 for fiscal year 2020 to</w:t>
      </w:r>
      <w:r w:rsidR="00E47DE2" w:rsidRPr="00772C2D">
        <w:rPr>
          <w:rFonts w:ascii="Segoe UI" w:hAnsi="Segoe UI" w:cs="Segoe UI"/>
          <w:sz w:val="22"/>
          <w:szCs w:val="22"/>
        </w:rPr>
        <w:t xml:space="preserve">: </w:t>
      </w:r>
    </w:p>
    <w:p w:rsidR="00927C7E" w:rsidRPr="00772C2D" w:rsidRDefault="00927C7E" w:rsidP="003079BA">
      <w:pPr>
        <w:tabs>
          <w:tab w:val="left" w:pos="540"/>
        </w:tabs>
        <w:ind w:left="540" w:hanging="270"/>
        <w:rPr>
          <w:rFonts w:ascii="Segoe UI" w:hAnsi="Segoe UI" w:cs="Segoe UI"/>
          <w:sz w:val="22"/>
          <w:szCs w:val="22"/>
        </w:rPr>
      </w:pPr>
    </w:p>
    <w:p w:rsidR="00E47DE2" w:rsidRPr="00772C2D" w:rsidRDefault="00E47DE2" w:rsidP="00927C7E">
      <w:pPr>
        <w:ind w:left="900" w:hanging="630"/>
        <w:rPr>
          <w:rFonts w:ascii="Segoe UI" w:hAnsi="Segoe UI" w:cs="Segoe UI"/>
          <w:sz w:val="22"/>
          <w:szCs w:val="22"/>
        </w:rPr>
      </w:pPr>
      <w:r w:rsidRPr="00772C2D">
        <w:rPr>
          <w:rFonts w:ascii="Segoe UI" w:hAnsi="Segoe UI" w:cs="Segoe UI"/>
          <w:sz w:val="22"/>
          <w:szCs w:val="22"/>
        </w:rPr>
        <w:tab/>
        <w:t>“</w:t>
      </w:r>
      <w:r w:rsidR="00806EEE" w:rsidRPr="00772C2D">
        <w:rPr>
          <w:rFonts w:ascii="Segoe UI" w:hAnsi="Segoe UI" w:cs="Segoe UI"/>
          <w:sz w:val="22"/>
          <w:szCs w:val="22"/>
        </w:rPr>
        <w:t>…i</w:t>
      </w:r>
      <w:r w:rsidR="003079BA" w:rsidRPr="00772C2D">
        <w:rPr>
          <w:rFonts w:ascii="Segoe UI" w:hAnsi="Segoe UI" w:cs="Segoe UI"/>
          <w:sz w:val="22"/>
          <w:szCs w:val="22"/>
        </w:rPr>
        <w:t>ncrease the capacity of inst</w:t>
      </w:r>
      <w:r w:rsidR="00AF5425" w:rsidRPr="00772C2D">
        <w:rPr>
          <w:rFonts w:ascii="Segoe UI" w:hAnsi="Segoe UI" w:cs="Segoe UI"/>
          <w:sz w:val="22"/>
          <w:szCs w:val="22"/>
        </w:rPr>
        <w:t>i</w:t>
      </w:r>
      <w:r w:rsidR="003079BA" w:rsidRPr="00772C2D">
        <w:rPr>
          <w:rFonts w:ascii="Segoe UI" w:hAnsi="Segoe UI" w:cs="Segoe UI"/>
          <w:sz w:val="22"/>
          <w:szCs w:val="22"/>
        </w:rPr>
        <w:t>t</w:t>
      </w:r>
      <w:r w:rsidR="00AF5425" w:rsidRPr="00772C2D">
        <w:rPr>
          <w:rFonts w:ascii="Segoe UI" w:hAnsi="Segoe UI" w:cs="Segoe UI"/>
          <w:sz w:val="22"/>
          <w:szCs w:val="22"/>
        </w:rPr>
        <w:t>u</w:t>
      </w:r>
      <w:r w:rsidR="003079BA" w:rsidRPr="00772C2D">
        <w:rPr>
          <w:rFonts w:ascii="Segoe UI" w:hAnsi="Segoe UI" w:cs="Segoe UI"/>
          <w:sz w:val="22"/>
          <w:szCs w:val="22"/>
        </w:rPr>
        <w:t xml:space="preserve">tional education programs to differentiate </w:t>
      </w:r>
      <w:r w:rsidR="00AF5425" w:rsidRPr="00772C2D">
        <w:rPr>
          <w:rFonts w:ascii="Segoe UI" w:hAnsi="Segoe UI" w:cs="Segoe UI"/>
          <w:sz w:val="22"/>
          <w:szCs w:val="22"/>
        </w:rPr>
        <w:t>instruction to meet their students’ unique educational needs. Those needs may include but are not limited to one-</w:t>
      </w:r>
      <w:r w:rsidR="00361400" w:rsidRPr="00772C2D">
        <w:rPr>
          <w:rFonts w:ascii="Segoe UI" w:hAnsi="Segoe UI" w:cs="Segoe UI"/>
          <w:sz w:val="22"/>
          <w:szCs w:val="22"/>
        </w:rPr>
        <w:t>o</w:t>
      </w:r>
      <w:r w:rsidR="00AF5425" w:rsidRPr="00772C2D">
        <w:rPr>
          <w:rFonts w:ascii="Segoe UI" w:hAnsi="Segoe UI" w:cs="Segoe UI"/>
          <w:sz w:val="22"/>
          <w:szCs w:val="22"/>
        </w:rPr>
        <w:t>n-one instruction, enhanced access to counseling for social emotional needs of the student, and services to identify the proper level of instruction at the time of student entry into the facility.</w:t>
      </w:r>
      <w:r w:rsidRPr="00772C2D">
        <w:rPr>
          <w:rFonts w:ascii="Segoe UI" w:hAnsi="Segoe UI" w:cs="Segoe UI"/>
          <w:sz w:val="22"/>
          <w:szCs w:val="22"/>
        </w:rPr>
        <w:t>”</w:t>
      </w:r>
    </w:p>
    <w:p w:rsidR="00E47DE2" w:rsidRPr="00772C2D" w:rsidRDefault="00E47DE2" w:rsidP="003079BA">
      <w:pPr>
        <w:tabs>
          <w:tab w:val="left" w:pos="540"/>
        </w:tabs>
        <w:ind w:left="540" w:hanging="270"/>
        <w:rPr>
          <w:rFonts w:ascii="Segoe UI" w:hAnsi="Segoe UI" w:cs="Segoe UI"/>
          <w:sz w:val="22"/>
          <w:szCs w:val="22"/>
        </w:rPr>
      </w:pPr>
    </w:p>
    <w:p w:rsidR="003079BA" w:rsidRPr="00772C2D" w:rsidRDefault="00E47DE2" w:rsidP="003079BA">
      <w:pPr>
        <w:tabs>
          <w:tab w:val="left" w:pos="540"/>
        </w:tabs>
        <w:ind w:left="540" w:hanging="270"/>
        <w:rPr>
          <w:rFonts w:ascii="Segoe UI" w:hAnsi="Segoe UI" w:cs="Segoe UI"/>
          <w:sz w:val="22"/>
          <w:szCs w:val="22"/>
        </w:rPr>
      </w:pPr>
      <w:r w:rsidRPr="00772C2D">
        <w:rPr>
          <w:rFonts w:ascii="Segoe UI" w:hAnsi="Segoe UI" w:cs="Segoe UI"/>
          <w:sz w:val="22"/>
          <w:szCs w:val="22"/>
        </w:rPr>
        <w:tab/>
      </w:r>
      <w:r w:rsidR="00AF5425" w:rsidRPr="00772C2D">
        <w:rPr>
          <w:rFonts w:ascii="Segoe UI" w:hAnsi="Segoe UI" w:cs="Segoe UI"/>
          <w:sz w:val="22"/>
          <w:szCs w:val="22"/>
        </w:rPr>
        <w:t xml:space="preserve">This allocation will be distributed to residential habilitation centers, long-term juvenile institutions, community facilities, and </w:t>
      </w:r>
      <w:r w:rsidR="00BC77BA" w:rsidRPr="00772C2D">
        <w:rPr>
          <w:rFonts w:ascii="Segoe UI" w:hAnsi="Segoe UI" w:cs="Segoe UI"/>
          <w:sz w:val="22"/>
          <w:szCs w:val="22"/>
        </w:rPr>
        <w:t xml:space="preserve">county juvenile </w:t>
      </w:r>
      <w:r w:rsidR="00AF5425" w:rsidRPr="00772C2D">
        <w:rPr>
          <w:rFonts w:ascii="Segoe UI" w:hAnsi="Segoe UI" w:cs="Segoe UI"/>
          <w:sz w:val="22"/>
          <w:szCs w:val="22"/>
        </w:rPr>
        <w:t>detention centers based on their May 2019 AAFTE.</w:t>
      </w:r>
    </w:p>
    <w:p w:rsidR="00AF5425" w:rsidRPr="00772C2D" w:rsidRDefault="00AF5425" w:rsidP="003079BA">
      <w:pPr>
        <w:tabs>
          <w:tab w:val="left" w:pos="540"/>
        </w:tabs>
        <w:ind w:left="540" w:hanging="270"/>
        <w:rPr>
          <w:rFonts w:ascii="Segoe UI" w:hAnsi="Segoe UI" w:cs="Segoe UI"/>
          <w:sz w:val="22"/>
          <w:szCs w:val="22"/>
        </w:rPr>
      </w:pPr>
    </w:p>
    <w:p w:rsidR="00AF5425" w:rsidRPr="00772C2D" w:rsidRDefault="00AF5425" w:rsidP="003079BA">
      <w:pPr>
        <w:tabs>
          <w:tab w:val="left" w:pos="540"/>
        </w:tabs>
        <w:ind w:left="540" w:hanging="270"/>
        <w:rPr>
          <w:rFonts w:ascii="Segoe UI" w:hAnsi="Segoe UI" w:cs="Segoe UI"/>
          <w:sz w:val="22"/>
          <w:szCs w:val="22"/>
        </w:rPr>
      </w:pPr>
      <w:r w:rsidRPr="00772C2D">
        <w:rPr>
          <w:rFonts w:ascii="Segoe UI" w:hAnsi="Segoe UI" w:cs="Segoe UI"/>
          <w:sz w:val="22"/>
          <w:szCs w:val="22"/>
        </w:rPr>
        <w:tab/>
      </w:r>
      <w:r w:rsidR="00E47DE2" w:rsidRPr="00772C2D">
        <w:rPr>
          <w:rFonts w:ascii="Segoe UI" w:hAnsi="Segoe UI" w:cs="Segoe UI"/>
          <w:sz w:val="22"/>
          <w:szCs w:val="22"/>
        </w:rPr>
        <w:t>To receive this differentiated instructional funding, i</w:t>
      </w:r>
      <w:r w:rsidRPr="00772C2D">
        <w:rPr>
          <w:rFonts w:ascii="Segoe UI" w:hAnsi="Segoe UI" w:cs="Segoe UI"/>
          <w:sz w:val="22"/>
          <w:szCs w:val="22"/>
        </w:rPr>
        <w:t>nstitutional education programs must assure</w:t>
      </w:r>
      <w:r w:rsidR="005F16AC">
        <w:rPr>
          <w:rFonts w:ascii="Segoe UI" w:hAnsi="Segoe UI" w:cs="Segoe UI"/>
          <w:sz w:val="22"/>
          <w:szCs w:val="22"/>
        </w:rPr>
        <w:t xml:space="preserve"> </w:t>
      </w:r>
      <w:r w:rsidR="00E47DE2" w:rsidRPr="00772C2D">
        <w:rPr>
          <w:rFonts w:ascii="Segoe UI" w:hAnsi="Segoe UI" w:cs="Segoe UI"/>
          <w:sz w:val="22"/>
          <w:szCs w:val="22"/>
        </w:rPr>
        <w:t>th</w:t>
      </w:r>
      <w:r w:rsidR="00306292" w:rsidRPr="00772C2D">
        <w:rPr>
          <w:rFonts w:ascii="Segoe UI" w:hAnsi="Segoe UI" w:cs="Segoe UI"/>
          <w:sz w:val="22"/>
          <w:szCs w:val="22"/>
        </w:rPr>
        <w:t xml:space="preserve">ese funds </w:t>
      </w:r>
      <w:r w:rsidR="00897118" w:rsidRPr="00772C2D">
        <w:rPr>
          <w:rFonts w:ascii="Segoe UI" w:hAnsi="Segoe UI" w:cs="Segoe UI"/>
          <w:sz w:val="22"/>
          <w:szCs w:val="22"/>
        </w:rPr>
        <w:t xml:space="preserve">will be spent </w:t>
      </w:r>
      <w:r w:rsidR="00306292" w:rsidRPr="00772C2D">
        <w:rPr>
          <w:rFonts w:ascii="Segoe UI" w:hAnsi="Segoe UI" w:cs="Segoe UI"/>
          <w:sz w:val="22"/>
          <w:szCs w:val="22"/>
        </w:rPr>
        <w:t>in alignment with th</w:t>
      </w:r>
      <w:r w:rsidR="00897118" w:rsidRPr="00772C2D">
        <w:rPr>
          <w:rFonts w:ascii="Segoe UI" w:hAnsi="Segoe UI" w:cs="Segoe UI"/>
          <w:sz w:val="22"/>
          <w:szCs w:val="22"/>
        </w:rPr>
        <w:t>e</w:t>
      </w:r>
      <w:r w:rsidR="00306292" w:rsidRPr="00772C2D">
        <w:rPr>
          <w:rFonts w:ascii="Segoe UI" w:hAnsi="Segoe UI" w:cs="Segoe UI"/>
          <w:sz w:val="22"/>
          <w:szCs w:val="22"/>
        </w:rPr>
        <w:t xml:space="preserve"> proviso intent and language.</w:t>
      </w:r>
      <w:r w:rsidR="00E47DE2" w:rsidRPr="00772C2D">
        <w:rPr>
          <w:rFonts w:ascii="Segoe UI" w:hAnsi="Segoe UI" w:cs="Segoe UI"/>
          <w:sz w:val="22"/>
          <w:szCs w:val="22"/>
        </w:rPr>
        <w:t xml:space="preserve"> </w:t>
      </w:r>
      <w:r w:rsidR="00306292" w:rsidRPr="00772C2D">
        <w:rPr>
          <w:rFonts w:ascii="Segoe UI" w:hAnsi="Segoe UI" w:cs="Segoe UI"/>
          <w:sz w:val="22"/>
          <w:szCs w:val="22"/>
        </w:rPr>
        <w:t xml:space="preserve">Programs will do so when completing their first monthly Form E-672. A new section to this form has been added where the program </w:t>
      </w:r>
      <w:r w:rsidR="00897118" w:rsidRPr="00772C2D">
        <w:rPr>
          <w:rFonts w:ascii="Segoe UI" w:hAnsi="Segoe UI" w:cs="Segoe UI"/>
          <w:sz w:val="22"/>
          <w:szCs w:val="22"/>
        </w:rPr>
        <w:t xml:space="preserve">will make this assurance. </w:t>
      </w:r>
    </w:p>
    <w:p w:rsidR="003079BA" w:rsidRPr="00772C2D" w:rsidRDefault="003079BA" w:rsidP="003079BA">
      <w:pPr>
        <w:tabs>
          <w:tab w:val="left" w:pos="540"/>
        </w:tabs>
        <w:ind w:left="270" w:hanging="270"/>
        <w:rPr>
          <w:rFonts w:ascii="Segoe UI" w:hAnsi="Segoe UI" w:cs="Segoe UI"/>
          <w:sz w:val="22"/>
          <w:szCs w:val="22"/>
        </w:rPr>
      </w:pPr>
    </w:p>
    <w:p w:rsidR="00897118" w:rsidRPr="00772C2D" w:rsidRDefault="00897118" w:rsidP="00897118">
      <w:pPr>
        <w:tabs>
          <w:tab w:val="left" w:pos="270"/>
        </w:tabs>
        <w:ind w:left="540" w:hanging="270"/>
        <w:rPr>
          <w:rFonts w:ascii="Segoe UI" w:hAnsi="Segoe UI" w:cs="Segoe UI"/>
          <w:sz w:val="22"/>
          <w:szCs w:val="22"/>
        </w:rPr>
      </w:pPr>
      <w:r w:rsidRPr="00772C2D">
        <w:rPr>
          <w:rFonts w:ascii="Segoe UI" w:hAnsi="Segoe UI" w:cs="Segoe UI"/>
          <w:sz w:val="22"/>
          <w:szCs w:val="22"/>
        </w:rPr>
        <w:t xml:space="preserve">C.  </w:t>
      </w:r>
      <w:r w:rsidRPr="00772C2D">
        <w:rPr>
          <w:rFonts w:ascii="Segoe UI" w:hAnsi="Segoe UI" w:cs="Segoe UI"/>
          <w:sz w:val="22"/>
          <w:szCs w:val="22"/>
          <w:u w:val="single"/>
        </w:rPr>
        <w:t>Student Records Support</w:t>
      </w:r>
      <w:r w:rsidRPr="00772C2D">
        <w:rPr>
          <w:rFonts w:ascii="Segoe UI" w:hAnsi="Segoe UI" w:cs="Segoe UI"/>
          <w:sz w:val="22"/>
          <w:szCs w:val="22"/>
        </w:rPr>
        <w:t>: The 2019 Operating Budget [ESHB 1109 Section 512(7)] provides $100,00</w:t>
      </w:r>
      <w:r w:rsidR="00806EEE" w:rsidRPr="00772C2D">
        <w:rPr>
          <w:rFonts w:ascii="Segoe UI" w:hAnsi="Segoe UI" w:cs="Segoe UI"/>
          <w:sz w:val="22"/>
          <w:szCs w:val="22"/>
        </w:rPr>
        <w:t>0</w:t>
      </w:r>
      <w:r w:rsidRPr="00772C2D">
        <w:rPr>
          <w:rFonts w:ascii="Segoe UI" w:hAnsi="Segoe UI" w:cs="Segoe UI"/>
          <w:sz w:val="22"/>
          <w:szCs w:val="22"/>
        </w:rPr>
        <w:t xml:space="preserve"> for fiscal year 2020</w:t>
      </w:r>
      <w:r w:rsidR="00806EEE" w:rsidRPr="00772C2D">
        <w:rPr>
          <w:rFonts w:ascii="Segoe UI" w:hAnsi="Segoe UI" w:cs="Segoe UI"/>
          <w:sz w:val="22"/>
          <w:szCs w:val="22"/>
        </w:rPr>
        <w:t>:</w:t>
      </w:r>
      <w:r w:rsidRPr="00772C2D">
        <w:rPr>
          <w:rFonts w:ascii="Segoe UI" w:hAnsi="Segoe UI" w:cs="Segoe UI"/>
          <w:sz w:val="22"/>
          <w:szCs w:val="22"/>
        </w:rPr>
        <w:t xml:space="preserve"> </w:t>
      </w:r>
    </w:p>
    <w:p w:rsidR="00897118" w:rsidRPr="00772C2D" w:rsidRDefault="00897118" w:rsidP="00897118">
      <w:pPr>
        <w:tabs>
          <w:tab w:val="left" w:pos="540"/>
        </w:tabs>
        <w:ind w:left="540" w:hanging="270"/>
        <w:rPr>
          <w:rFonts w:ascii="Segoe UI" w:hAnsi="Segoe UI" w:cs="Segoe UI"/>
          <w:sz w:val="22"/>
          <w:szCs w:val="22"/>
        </w:rPr>
      </w:pPr>
    </w:p>
    <w:p w:rsidR="00897118" w:rsidRPr="00772C2D" w:rsidRDefault="00897118" w:rsidP="00897118">
      <w:pPr>
        <w:ind w:left="900" w:hanging="630"/>
        <w:rPr>
          <w:rFonts w:ascii="Segoe UI" w:hAnsi="Segoe UI" w:cs="Segoe UI"/>
          <w:sz w:val="22"/>
          <w:szCs w:val="22"/>
        </w:rPr>
      </w:pPr>
      <w:r w:rsidRPr="00772C2D">
        <w:rPr>
          <w:rFonts w:ascii="Segoe UI" w:hAnsi="Segoe UI" w:cs="Segoe UI"/>
          <w:sz w:val="22"/>
          <w:szCs w:val="22"/>
        </w:rPr>
        <w:tab/>
        <w:t>“</w:t>
      </w:r>
      <w:r w:rsidR="00806EEE" w:rsidRPr="00772C2D">
        <w:rPr>
          <w:rFonts w:ascii="Segoe UI" w:hAnsi="Segoe UI" w:cs="Segoe UI"/>
          <w:sz w:val="22"/>
          <w:szCs w:val="22"/>
        </w:rPr>
        <w:t xml:space="preserve">…solely to support one student records coordinator in the Issaquah school district to manage the transmission of academic records with the Echo Glen children’s center.” </w:t>
      </w:r>
    </w:p>
    <w:p w:rsidR="002D0976" w:rsidRPr="00772C2D" w:rsidRDefault="002D0976" w:rsidP="00897118">
      <w:pPr>
        <w:tabs>
          <w:tab w:val="left" w:pos="540"/>
        </w:tabs>
        <w:ind w:left="270" w:hanging="270"/>
        <w:rPr>
          <w:rFonts w:ascii="Segoe UI" w:hAnsi="Segoe UI" w:cs="Segoe UI"/>
          <w:sz w:val="22"/>
          <w:szCs w:val="22"/>
        </w:rPr>
      </w:pPr>
    </w:p>
    <w:p w:rsidR="008D256E" w:rsidRDefault="00806EEE" w:rsidP="008D256E">
      <w:pPr>
        <w:pStyle w:val="BodyText"/>
        <w:rPr>
          <w:rFonts w:ascii="Segoe UI" w:hAnsi="Segoe UI" w:cs="Segoe UI"/>
          <w:b/>
          <w:sz w:val="22"/>
          <w:szCs w:val="22"/>
          <w:u w:val="none"/>
        </w:rPr>
      </w:pPr>
      <w:r>
        <w:rPr>
          <w:rFonts w:ascii="Segoe UI" w:hAnsi="Segoe UI" w:cs="Segoe UI"/>
          <w:b/>
          <w:sz w:val="22"/>
          <w:szCs w:val="22"/>
          <w:u w:val="none"/>
        </w:rPr>
        <w:t>DUE DATES AND ROUTING OF FORM E-672</w:t>
      </w:r>
    </w:p>
    <w:p w:rsidR="008D256E" w:rsidRPr="008D256E" w:rsidRDefault="008D256E" w:rsidP="008D256E">
      <w:pPr>
        <w:pStyle w:val="BodyText"/>
        <w:rPr>
          <w:rFonts w:ascii="Segoe UI" w:hAnsi="Segoe UI" w:cs="Segoe UI"/>
          <w:b/>
          <w:sz w:val="22"/>
          <w:szCs w:val="22"/>
          <w:u w:val="none"/>
        </w:rPr>
      </w:pPr>
    </w:p>
    <w:p w:rsidR="00806EEE" w:rsidRDefault="00806EEE" w:rsidP="00C747DE">
      <w:pPr>
        <w:pStyle w:val="BodyText"/>
        <w:rPr>
          <w:rFonts w:ascii="Segoe UI" w:hAnsi="Segoe UI" w:cs="Segoe UI"/>
          <w:sz w:val="22"/>
          <w:szCs w:val="22"/>
          <w:u w:val="none"/>
        </w:rPr>
      </w:pPr>
      <w:r>
        <w:rPr>
          <w:rFonts w:ascii="Segoe UI" w:hAnsi="Segoe UI" w:cs="Segoe UI"/>
          <w:sz w:val="22"/>
          <w:szCs w:val="22"/>
          <w:u w:val="none"/>
        </w:rPr>
        <w:t xml:space="preserve">Form E-672 is due at OSPI September 18, 2019, and on the tenth calendar day of each month, October through July. If the tenth is a weekend or school holiday, the report is due on the following school day. The provisions of </w:t>
      </w:r>
      <w:r w:rsidRPr="00DA42DC">
        <w:rPr>
          <w:rFonts w:ascii="Segoe UI" w:hAnsi="Segoe UI" w:cs="Segoe UI"/>
          <w:color w:val="0000FF"/>
          <w:sz w:val="22"/>
          <w:szCs w:val="22"/>
        </w:rPr>
        <w:t>chapter 392‐117 WAC</w:t>
      </w:r>
      <w:r>
        <w:rPr>
          <w:rFonts w:ascii="Segoe UI" w:hAnsi="Segoe UI" w:cs="Segoe UI"/>
          <w:sz w:val="22"/>
          <w:szCs w:val="22"/>
          <w:u w:val="none"/>
        </w:rPr>
        <w:t xml:space="preserve">, Timely Reporting, apply to institution enrollment reporting. Failure to report by the due date or on the form required can result in reduction or delay of state apportionment payments to the district or other education provider. </w:t>
      </w:r>
    </w:p>
    <w:p w:rsidR="00806EEE" w:rsidRDefault="00806EEE" w:rsidP="00C747DE">
      <w:pPr>
        <w:pStyle w:val="BodyText"/>
        <w:rPr>
          <w:rFonts w:ascii="Segoe UI" w:hAnsi="Segoe UI" w:cs="Segoe UI"/>
          <w:sz w:val="22"/>
          <w:szCs w:val="22"/>
          <w:u w:val="none"/>
        </w:rPr>
      </w:pPr>
    </w:p>
    <w:p w:rsidR="004E5B5F" w:rsidRDefault="004E5B5F">
      <w:pPr>
        <w:rPr>
          <w:rFonts w:ascii="Segoe UI" w:eastAsia="Arial" w:hAnsi="Segoe UI" w:cs="Segoe UI"/>
          <w:b/>
          <w:sz w:val="22"/>
          <w:szCs w:val="22"/>
          <w:u w:color="000000"/>
        </w:rPr>
      </w:pPr>
      <w:r>
        <w:rPr>
          <w:rFonts w:ascii="Segoe UI" w:hAnsi="Segoe UI" w:cs="Segoe UI"/>
          <w:b/>
          <w:sz w:val="22"/>
          <w:szCs w:val="22"/>
        </w:rPr>
        <w:br w:type="page"/>
      </w:r>
    </w:p>
    <w:p w:rsidR="00DA42DC" w:rsidRPr="00DA42DC" w:rsidRDefault="00DA42DC" w:rsidP="00C747DE">
      <w:pPr>
        <w:pStyle w:val="BodyText"/>
        <w:rPr>
          <w:rFonts w:ascii="Segoe UI" w:hAnsi="Segoe UI" w:cs="Segoe UI"/>
          <w:b/>
          <w:sz w:val="22"/>
          <w:szCs w:val="22"/>
          <w:u w:val="none"/>
        </w:rPr>
      </w:pPr>
      <w:r>
        <w:rPr>
          <w:rFonts w:ascii="Segoe UI" w:hAnsi="Segoe UI" w:cs="Segoe UI"/>
          <w:b/>
          <w:sz w:val="22"/>
          <w:szCs w:val="22"/>
          <w:u w:val="none"/>
        </w:rPr>
        <w:lastRenderedPageBreak/>
        <w:t>FORM E-672, MONTHLY REPORT OF INSTITUTIONAL EDUCATION PROGRAM</w:t>
      </w:r>
      <w:bookmarkStart w:id="0" w:name="_GoBack"/>
      <w:bookmarkEnd w:id="0"/>
      <w:r>
        <w:rPr>
          <w:rFonts w:ascii="Segoe UI" w:hAnsi="Segoe UI" w:cs="Segoe UI"/>
          <w:b/>
          <w:sz w:val="22"/>
          <w:szCs w:val="22"/>
          <w:u w:val="none"/>
        </w:rPr>
        <w:t xml:space="preserve"> ENROLLMENT</w:t>
      </w:r>
    </w:p>
    <w:p w:rsidR="00DA42DC" w:rsidRDefault="00DA42DC" w:rsidP="00C747DE">
      <w:pPr>
        <w:pStyle w:val="BodyText"/>
        <w:rPr>
          <w:rFonts w:ascii="Segoe UI" w:hAnsi="Segoe UI" w:cs="Segoe UI"/>
          <w:sz w:val="22"/>
          <w:szCs w:val="22"/>
          <w:u w:val="none"/>
        </w:rPr>
      </w:pPr>
    </w:p>
    <w:p w:rsidR="00C747DE" w:rsidRDefault="00DA42DC" w:rsidP="00DA42DC">
      <w:pPr>
        <w:pStyle w:val="BodyText"/>
        <w:rPr>
          <w:rFonts w:ascii="Segoe UI" w:hAnsi="Segoe UI" w:cs="Segoe UI"/>
          <w:sz w:val="22"/>
          <w:szCs w:val="22"/>
          <w:u w:val="none"/>
        </w:rPr>
      </w:pPr>
      <w:r>
        <w:rPr>
          <w:rFonts w:ascii="Segoe UI" w:hAnsi="Segoe UI" w:cs="Segoe UI"/>
          <w:sz w:val="22"/>
          <w:szCs w:val="22"/>
          <w:u w:val="none"/>
        </w:rPr>
        <w:t xml:space="preserve">Form E-672 used to report the institutional education program’s monthly enrollment is attached to this bulletin. Enrollment definitions and instructions for completing Form E-672 are printed on the back of the form. Form E-672, as well as the 2019–20 Enrollment Reporting Handbook that provides additional enrollment reporting instructions are posted </w:t>
      </w:r>
      <w:hyperlink r:id="rId14" w:history="1">
        <w:r w:rsidR="0034108E">
          <w:rPr>
            <w:rStyle w:val="Hyperlink"/>
            <w:rFonts w:ascii="Segoe UI" w:hAnsi="Segoe UI" w:cs="Segoe UI"/>
            <w:sz w:val="22"/>
            <w:szCs w:val="22"/>
          </w:rPr>
          <w:t>HERE</w:t>
        </w:r>
      </w:hyperlink>
      <w:r>
        <w:rPr>
          <w:rFonts w:ascii="Segoe UI" w:hAnsi="Segoe UI" w:cs="Segoe UI"/>
          <w:sz w:val="22"/>
          <w:szCs w:val="22"/>
          <w:u w:val="none"/>
        </w:rPr>
        <w:t xml:space="preserve">. </w:t>
      </w:r>
    </w:p>
    <w:p w:rsidR="00A05064" w:rsidRDefault="00A05064" w:rsidP="00DA42DC">
      <w:pPr>
        <w:pStyle w:val="BodyText"/>
        <w:rPr>
          <w:rFonts w:ascii="Segoe UI" w:hAnsi="Segoe UI" w:cs="Segoe UI"/>
          <w:sz w:val="22"/>
          <w:szCs w:val="22"/>
          <w:u w:val="none"/>
        </w:rPr>
      </w:pPr>
    </w:p>
    <w:p w:rsidR="00DA42DC" w:rsidRPr="00DA42DC" w:rsidRDefault="00DA42DC" w:rsidP="00DA42DC">
      <w:pPr>
        <w:pStyle w:val="CM3"/>
        <w:spacing w:line="240" w:lineRule="auto"/>
        <w:rPr>
          <w:rFonts w:ascii="Segoe UI" w:hAnsi="Segoe UI" w:cs="Segoe UI"/>
          <w:color w:val="000000"/>
          <w:sz w:val="22"/>
          <w:szCs w:val="22"/>
        </w:rPr>
      </w:pPr>
      <w:r w:rsidRPr="00DA42DC">
        <w:rPr>
          <w:rFonts w:ascii="Segoe UI" w:hAnsi="Segoe UI" w:cs="Segoe UI"/>
          <w:b/>
          <w:bCs/>
          <w:color w:val="000000"/>
          <w:sz w:val="22"/>
          <w:szCs w:val="22"/>
        </w:rPr>
        <w:t xml:space="preserve">LIMITATIONS ON ENROLLMENT COUNTS </w:t>
      </w:r>
    </w:p>
    <w:p w:rsidR="00DA42DC" w:rsidRDefault="00DA42DC" w:rsidP="00DA42DC">
      <w:pPr>
        <w:pStyle w:val="CM10"/>
        <w:rPr>
          <w:rFonts w:ascii="Segoe UI" w:hAnsi="Segoe UI" w:cs="Segoe UI"/>
          <w:color w:val="000000"/>
          <w:sz w:val="22"/>
          <w:szCs w:val="22"/>
        </w:rPr>
      </w:pPr>
    </w:p>
    <w:p w:rsidR="00DA42DC" w:rsidRPr="00DA42DC" w:rsidRDefault="00DA42DC" w:rsidP="00DA42DC">
      <w:pPr>
        <w:pStyle w:val="CM10"/>
        <w:rPr>
          <w:rFonts w:ascii="Segoe UI" w:hAnsi="Segoe UI" w:cs="Segoe UI"/>
          <w:color w:val="000000"/>
          <w:sz w:val="22"/>
          <w:szCs w:val="22"/>
        </w:rPr>
      </w:pPr>
      <w:r w:rsidRPr="00DA42DC">
        <w:rPr>
          <w:rFonts w:ascii="Segoe UI" w:hAnsi="Segoe UI" w:cs="Segoe UI"/>
          <w:color w:val="000000"/>
          <w:sz w:val="22"/>
          <w:szCs w:val="22"/>
        </w:rPr>
        <w:t>Enrollment reported on Form E‐672 is not reported on Forms P‐223 and P‐223H. A district cannot elect to report a full‐time resident student who is confined and receiving all educational services at a state institution on the monthly count day on Forms P‐223 and P</w:t>
      </w:r>
      <w:r w:rsidR="005F16AC">
        <w:rPr>
          <w:rFonts w:ascii="Segoe UI" w:hAnsi="Segoe UI" w:cs="Segoe UI"/>
          <w:color w:val="000000"/>
          <w:sz w:val="22"/>
          <w:szCs w:val="22"/>
        </w:rPr>
        <w:t>-</w:t>
      </w:r>
      <w:r w:rsidRPr="00DA42DC">
        <w:rPr>
          <w:rFonts w:ascii="Segoe UI" w:hAnsi="Segoe UI" w:cs="Segoe UI"/>
          <w:color w:val="000000"/>
          <w:sz w:val="22"/>
          <w:szCs w:val="22"/>
        </w:rPr>
        <w:t xml:space="preserve">223H. A full‐time student at a state institution must be reported solely on Form E‐672. </w:t>
      </w:r>
    </w:p>
    <w:p w:rsidR="00DA42DC" w:rsidRDefault="00DA42DC" w:rsidP="00DA42DC">
      <w:pPr>
        <w:pStyle w:val="CM10"/>
        <w:rPr>
          <w:rFonts w:ascii="Segoe UI" w:hAnsi="Segoe UI" w:cs="Segoe UI"/>
          <w:color w:val="000000"/>
          <w:sz w:val="22"/>
          <w:szCs w:val="22"/>
        </w:rPr>
      </w:pPr>
    </w:p>
    <w:p w:rsidR="00DA42DC" w:rsidRPr="00DA42DC" w:rsidRDefault="00DA42DC" w:rsidP="00DA42DC">
      <w:pPr>
        <w:pStyle w:val="CM10"/>
        <w:rPr>
          <w:rFonts w:ascii="Segoe UI" w:hAnsi="Segoe UI" w:cs="Segoe UI"/>
          <w:color w:val="000000"/>
          <w:sz w:val="22"/>
          <w:szCs w:val="22"/>
        </w:rPr>
      </w:pPr>
      <w:r w:rsidRPr="00DA42DC">
        <w:rPr>
          <w:rFonts w:ascii="Segoe UI" w:hAnsi="Segoe UI" w:cs="Segoe UI"/>
          <w:color w:val="000000"/>
          <w:sz w:val="22"/>
          <w:szCs w:val="22"/>
        </w:rPr>
        <w:t xml:space="preserve">Students confined to a state institution on count day that may be receiving educational services at both the state institution and the district may be claimed as a partial full‐time equivalent (FTE) on Forms E‐672 and P‐233, but the combined FTE cannot exceed 1.00. A part‐time confined student cannot be claimed on Form P‐223H. </w:t>
      </w:r>
    </w:p>
    <w:p w:rsidR="00DA42DC" w:rsidRDefault="00DA42DC" w:rsidP="00DA42DC">
      <w:pPr>
        <w:pStyle w:val="BodyText"/>
        <w:rPr>
          <w:rFonts w:ascii="Segoe UI" w:hAnsi="Segoe UI" w:cs="Segoe UI"/>
          <w:color w:val="000000"/>
          <w:sz w:val="22"/>
          <w:szCs w:val="22"/>
          <w:u w:val="none"/>
        </w:rPr>
      </w:pPr>
    </w:p>
    <w:p w:rsidR="008E3253" w:rsidRPr="00DA42DC" w:rsidRDefault="00DA42DC" w:rsidP="00DA42DC">
      <w:pPr>
        <w:pStyle w:val="BodyText"/>
        <w:rPr>
          <w:rFonts w:ascii="Segoe UI" w:hAnsi="Segoe UI" w:cs="Segoe UI"/>
          <w:sz w:val="22"/>
          <w:szCs w:val="22"/>
          <w:u w:val="none"/>
        </w:rPr>
      </w:pPr>
      <w:r w:rsidRPr="00DA42DC">
        <w:rPr>
          <w:rFonts w:ascii="Segoe UI" w:hAnsi="Segoe UI" w:cs="Segoe UI"/>
          <w:color w:val="000000"/>
          <w:sz w:val="22"/>
          <w:szCs w:val="22"/>
          <w:u w:val="none"/>
        </w:rPr>
        <w:t xml:space="preserve">Day reporting students applies to county juvenile detention center students only and they must meet the standard of “confined” in accordance with </w:t>
      </w:r>
      <w:hyperlink r:id="rId15" w:history="1">
        <w:r w:rsidR="00AB0A15" w:rsidRPr="00AB0A15">
          <w:rPr>
            <w:rStyle w:val="Hyperlink"/>
            <w:rFonts w:ascii="Segoe UI" w:hAnsi="Segoe UI" w:cs="Segoe UI"/>
            <w:sz w:val="22"/>
            <w:szCs w:val="22"/>
          </w:rPr>
          <w:t>RCW 13.40.020</w:t>
        </w:r>
      </w:hyperlink>
      <w:r w:rsidRPr="00DA42DC">
        <w:rPr>
          <w:rFonts w:ascii="Segoe UI" w:hAnsi="Segoe UI" w:cs="Segoe UI"/>
          <w:sz w:val="22"/>
          <w:szCs w:val="22"/>
          <w:u w:val="none"/>
        </w:rPr>
        <w:t>, in physical custody of the court, and are on the institution grounds for education pursuits. Students continuing in a day reporting school after previously confined to complete the school term can be claimed on the</w:t>
      </w:r>
    </w:p>
    <w:p w:rsidR="00DA42DC" w:rsidRPr="00DA42DC" w:rsidRDefault="00DA42DC" w:rsidP="00DA42DC">
      <w:pPr>
        <w:pStyle w:val="CM10"/>
        <w:rPr>
          <w:rFonts w:ascii="Segoe UI" w:hAnsi="Segoe UI" w:cs="Segoe UI"/>
          <w:color w:val="000000"/>
          <w:sz w:val="22"/>
          <w:szCs w:val="22"/>
        </w:rPr>
      </w:pPr>
      <w:r w:rsidRPr="00DA42DC">
        <w:rPr>
          <w:rFonts w:ascii="Segoe UI" w:hAnsi="Segoe UI" w:cs="Segoe UI"/>
          <w:color w:val="000000"/>
          <w:sz w:val="22"/>
          <w:szCs w:val="22"/>
        </w:rPr>
        <w:t xml:space="preserve">district’s Form P‐223 for basic education funding and if applicable on the district’s Form P‐223H for special education funding. </w:t>
      </w:r>
    </w:p>
    <w:p w:rsidR="00DA42DC" w:rsidRDefault="00DA42DC" w:rsidP="00DA42DC">
      <w:pPr>
        <w:pStyle w:val="CM10"/>
        <w:ind w:right="155"/>
        <w:rPr>
          <w:rFonts w:ascii="Segoe UI" w:hAnsi="Segoe UI" w:cs="Segoe UI"/>
          <w:color w:val="000000"/>
          <w:sz w:val="22"/>
          <w:szCs w:val="22"/>
        </w:rPr>
      </w:pPr>
    </w:p>
    <w:p w:rsidR="00DA42DC" w:rsidRPr="00DA42DC" w:rsidRDefault="00DA42DC" w:rsidP="00DA42DC">
      <w:pPr>
        <w:pStyle w:val="CM10"/>
        <w:ind w:right="155"/>
        <w:rPr>
          <w:rFonts w:ascii="Segoe UI" w:hAnsi="Segoe UI" w:cs="Segoe UI"/>
          <w:color w:val="000000"/>
          <w:sz w:val="22"/>
          <w:szCs w:val="22"/>
        </w:rPr>
      </w:pPr>
      <w:r w:rsidRPr="00DA42DC">
        <w:rPr>
          <w:rFonts w:ascii="Segoe UI" w:hAnsi="Segoe UI" w:cs="Segoe UI"/>
          <w:color w:val="000000"/>
          <w:sz w:val="22"/>
          <w:szCs w:val="22"/>
        </w:rPr>
        <w:t>Institutions, districts, or other education providers mu</w:t>
      </w:r>
      <w:r w:rsidR="005F16AC">
        <w:rPr>
          <w:rFonts w:ascii="Segoe UI" w:hAnsi="Segoe UI" w:cs="Segoe UI"/>
          <w:color w:val="000000"/>
          <w:sz w:val="22"/>
          <w:szCs w:val="22"/>
        </w:rPr>
        <w:t xml:space="preserve">st work together to ensure </w:t>
      </w:r>
      <w:r w:rsidRPr="00DA42DC">
        <w:rPr>
          <w:rFonts w:ascii="Segoe UI" w:hAnsi="Segoe UI" w:cs="Segoe UI"/>
          <w:color w:val="000000"/>
          <w:sz w:val="22"/>
          <w:szCs w:val="22"/>
        </w:rPr>
        <w:t xml:space="preserve">enrollment reporting is in compliance with WAC </w:t>
      </w:r>
      <w:hyperlink r:id="rId16" w:history="1">
        <w:r w:rsidR="00AB0A15">
          <w:rPr>
            <w:rStyle w:val="Hyperlink"/>
            <w:rFonts w:ascii="Segoe UI" w:hAnsi="Segoe UI" w:cs="Segoe UI"/>
            <w:sz w:val="22"/>
            <w:szCs w:val="22"/>
          </w:rPr>
          <w:t>392-121-107</w:t>
        </w:r>
      </w:hyperlink>
      <w:r w:rsidR="00AB0A15">
        <w:rPr>
          <w:rFonts w:ascii="Segoe UI" w:hAnsi="Segoe UI" w:cs="Segoe UI"/>
          <w:color w:val="000000"/>
          <w:sz w:val="22"/>
          <w:szCs w:val="22"/>
        </w:rPr>
        <w:t xml:space="preserve"> </w:t>
      </w:r>
      <w:r w:rsidRPr="00DA42DC">
        <w:rPr>
          <w:rFonts w:ascii="Segoe UI" w:hAnsi="Segoe UI" w:cs="Segoe UI"/>
          <w:color w:val="000000"/>
          <w:sz w:val="22"/>
          <w:szCs w:val="22"/>
        </w:rPr>
        <w:t xml:space="preserve">and </w:t>
      </w:r>
      <w:hyperlink r:id="rId17" w:history="1">
        <w:r w:rsidR="00AB0A15" w:rsidRPr="00AB0A15">
          <w:rPr>
            <w:rStyle w:val="Hyperlink"/>
            <w:rFonts w:ascii="Segoe UI" w:hAnsi="Segoe UI" w:cs="Segoe UI"/>
            <w:sz w:val="22"/>
            <w:szCs w:val="22"/>
          </w:rPr>
          <w:t>392-122-221</w:t>
        </w:r>
      </w:hyperlink>
      <w:r w:rsidRPr="00DA42DC">
        <w:rPr>
          <w:rFonts w:ascii="Segoe UI" w:hAnsi="Segoe UI" w:cs="Segoe UI"/>
          <w:color w:val="000000"/>
          <w:sz w:val="22"/>
          <w:szCs w:val="22"/>
        </w:rPr>
        <w:t xml:space="preserve">. To ensure students are not reported both for institution education funding, and for basic education and special education funding, state institutions will notify districts when they have claimed a student on their Form E‐672. Districts must revise their Forms P‐223 and P‐223H removing the student’s enrollment. Enrollment reporting on Forms P‐223 and P‐223H should not resume for such a student until the student returns to the district’s school. </w:t>
      </w:r>
    </w:p>
    <w:p w:rsidR="00DA42DC" w:rsidRDefault="00DA42DC" w:rsidP="00DA42DC">
      <w:pPr>
        <w:pStyle w:val="CM3"/>
        <w:spacing w:line="240" w:lineRule="auto"/>
        <w:rPr>
          <w:rFonts w:ascii="Segoe UI" w:hAnsi="Segoe UI" w:cs="Segoe UI"/>
          <w:b/>
          <w:bCs/>
          <w:sz w:val="22"/>
          <w:szCs w:val="22"/>
        </w:rPr>
      </w:pPr>
    </w:p>
    <w:p w:rsidR="00DA42DC" w:rsidRPr="00DA42DC" w:rsidRDefault="00DA42DC" w:rsidP="00DA42DC">
      <w:pPr>
        <w:pStyle w:val="CM3"/>
        <w:spacing w:line="240" w:lineRule="auto"/>
        <w:rPr>
          <w:rFonts w:ascii="Segoe UI" w:hAnsi="Segoe UI" w:cs="Segoe UI"/>
          <w:sz w:val="22"/>
          <w:szCs w:val="22"/>
        </w:rPr>
      </w:pPr>
      <w:r w:rsidRPr="00DA42DC">
        <w:rPr>
          <w:rFonts w:ascii="Segoe UI" w:hAnsi="Segoe UI" w:cs="Segoe UI"/>
          <w:b/>
          <w:bCs/>
          <w:sz w:val="22"/>
          <w:szCs w:val="22"/>
        </w:rPr>
        <w:t xml:space="preserve">DOCUMENTATION REQUIRED FOR AUDIT </w:t>
      </w:r>
    </w:p>
    <w:p w:rsidR="00DA42DC" w:rsidRDefault="00DA42DC" w:rsidP="00DA42DC">
      <w:pPr>
        <w:pStyle w:val="BodyText"/>
        <w:rPr>
          <w:rFonts w:ascii="Segoe UI" w:hAnsi="Segoe UI" w:cs="Segoe UI"/>
          <w:sz w:val="22"/>
          <w:szCs w:val="22"/>
          <w:u w:val="none"/>
        </w:rPr>
      </w:pPr>
    </w:p>
    <w:p w:rsidR="00DA42DC" w:rsidRPr="00DA42DC" w:rsidRDefault="00DA42DC" w:rsidP="00DA42DC">
      <w:pPr>
        <w:pStyle w:val="BodyText"/>
        <w:rPr>
          <w:rFonts w:ascii="Segoe UI" w:hAnsi="Segoe UI" w:cs="Segoe UI"/>
          <w:b/>
          <w:sz w:val="22"/>
          <w:szCs w:val="22"/>
          <w:u w:val="none"/>
        </w:rPr>
      </w:pPr>
      <w:r w:rsidRPr="00DA42DC">
        <w:rPr>
          <w:rFonts w:ascii="Segoe UI" w:hAnsi="Segoe UI" w:cs="Segoe UI"/>
          <w:sz w:val="22"/>
          <w:szCs w:val="22"/>
          <w:u w:val="none"/>
        </w:rPr>
        <w:t>Supporting document</w:t>
      </w:r>
      <w:r w:rsidR="006F7A31">
        <w:rPr>
          <w:rFonts w:ascii="Segoe UI" w:hAnsi="Segoe UI" w:cs="Segoe UI"/>
          <w:sz w:val="22"/>
          <w:szCs w:val="22"/>
          <w:u w:val="none"/>
        </w:rPr>
        <w:t>ation</w:t>
      </w:r>
      <w:r w:rsidRPr="00DA42DC">
        <w:rPr>
          <w:rFonts w:ascii="Segoe UI" w:hAnsi="Segoe UI" w:cs="Segoe UI"/>
          <w:sz w:val="22"/>
          <w:szCs w:val="22"/>
          <w:u w:val="none"/>
        </w:rPr>
        <w:t xml:space="preserve"> of enrollment reported on Form E‐672 must be retained for audit.</w:t>
      </w:r>
    </w:p>
    <w:p w:rsidR="001057C1" w:rsidRPr="00DA42DC" w:rsidRDefault="001057C1" w:rsidP="001057C1">
      <w:pPr>
        <w:rPr>
          <w:rFonts w:ascii="Segoe UI" w:hAnsi="Segoe UI" w:cs="Segoe UI"/>
          <w:sz w:val="22"/>
          <w:szCs w:val="22"/>
        </w:rPr>
      </w:pPr>
    </w:p>
    <w:p w:rsidR="008D256E" w:rsidRDefault="008D256E" w:rsidP="008D256E">
      <w:pPr>
        <w:rPr>
          <w:rFonts w:ascii="Segoe UI" w:hAnsi="Segoe UI" w:cs="Segoe UI"/>
          <w:b/>
          <w:sz w:val="22"/>
          <w:szCs w:val="22"/>
        </w:rPr>
      </w:pPr>
      <w:r w:rsidRPr="008D256E">
        <w:rPr>
          <w:rFonts w:ascii="Segoe UI" w:hAnsi="Segoe UI" w:cs="Segoe UI"/>
          <w:b/>
          <w:sz w:val="22"/>
          <w:szCs w:val="22"/>
        </w:rPr>
        <w:t>INFORMATION AND ASSISTANCE</w:t>
      </w:r>
    </w:p>
    <w:p w:rsidR="008D256E" w:rsidRPr="008D256E" w:rsidRDefault="008D256E" w:rsidP="008D256E">
      <w:pPr>
        <w:rPr>
          <w:rFonts w:ascii="Segoe UI" w:hAnsi="Segoe UI" w:cs="Segoe UI"/>
          <w:b/>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For questions regarding this bulletin, please contact the following:</w:t>
      </w:r>
    </w:p>
    <w:p w:rsidR="008D256E" w:rsidRPr="008D256E" w:rsidRDefault="008D256E" w:rsidP="00926EC6">
      <w:pPr>
        <w:pStyle w:val="ListParagraph"/>
        <w:numPr>
          <w:ilvl w:val="0"/>
          <w:numId w:val="11"/>
        </w:numPr>
        <w:tabs>
          <w:tab w:val="left" w:pos="540"/>
        </w:tabs>
        <w:ind w:left="540" w:hanging="270"/>
        <w:rPr>
          <w:rFonts w:ascii="Segoe UI" w:hAnsi="Segoe UI" w:cs="Segoe UI"/>
        </w:rPr>
      </w:pPr>
      <w:r w:rsidRPr="008D256E">
        <w:rPr>
          <w:rFonts w:ascii="Segoe UI" w:hAnsi="Segoe UI" w:cs="Segoe UI"/>
        </w:rPr>
        <w:t xml:space="preserve">Becky McLean, Supervisor of Enrollment and Categorical Funding, regarding fiscal requirements or enrollment reporting at 360-725-6306 or email at </w:t>
      </w:r>
      <w:hyperlink r:id="rId18" w:history="1">
        <w:r w:rsidRPr="008D256E">
          <w:rPr>
            <w:rStyle w:val="Hyperlink"/>
            <w:rFonts w:ascii="Segoe UI" w:hAnsi="Segoe UI" w:cs="Segoe UI"/>
          </w:rPr>
          <w:t>becky.mclean@k12.wa.us</w:t>
        </w:r>
      </w:hyperlink>
      <w:r>
        <w:rPr>
          <w:rStyle w:val="Hyperlink"/>
          <w:rFonts w:ascii="Segoe UI" w:hAnsi="Segoe UI" w:cs="Segoe UI"/>
        </w:rPr>
        <w:t>.</w:t>
      </w:r>
      <w:r w:rsidRPr="008D256E">
        <w:rPr>
          <w:rFonts w:ascii="Segoe UI" w:hAnsi="Segoe UI" w:cs="Segoe UI"/>
        </w:rPr>
        <w:t xml:space="preserve"> </w:t>
      </w:r>
    </w:p>
    <w:p w:rsidR="008D256E" w:rsidRDefault="008D256E" w:rsidP="00926EC6">
      <w:pPr>
        <w:pStyle w:val="ListParagraph"/>
        <w:numPr>
          <w:ilvl w:val="0"/>
          <w:numId w:val="11"/>
        </w:numPr>
        <w:tabs>
          <w:tab w:val="left" w:pos="540"/>
        </w:tabs>
        <w:ind w:left="540" w:hanging="270"/>
        <w:rPr>
          <w:rFonts w:ascii="Segoe UI" w:hAnsi="Segoe UI" w:cs="Segoe UI"/>
        </w:rPr>
      </w:pPr>
      <w:r w:rsidRPr="008D256E">
        <w:rPr>
          <w:rFonts w:ascii="Segoe UI" w:hAnsi="Segoe UI" w:cs="Segoe UI"/>
        </w:rPr>
        <w:t>The OSPI TTY number is 360-664-3631.</w:t>
      </w:r>
    </w:p>
    <w:p w:rsidR="008D256E" w:rsidRPr="006F7A31" w:rsidRDefault="008D256E" w:rsidP="008D256E">
      <w:pPr>
        <w:tabs>
          <w:tab w:val="left" w:pos="360"/>
        </w:tabs>
        <w:rPr>
          <w:rFonts w:ascii="Segoe UI" w:hAnsi="Segoe UI" w:cs="Segoe UI"/>
          <w:sz w:val="22"/>
          <w:szCs w:val="22"/>
        </w:rPr>
      </w:pPr>
      <w:r w:rsidRPr="006F7A31">
        <w:rPr>
          <w:rFonts w:ascii="Segoe UI" w:hAnsi="Segoe UI" w:cs="Segoe UI"/>
          <w:sz w:val="22"/>
          <w:szCs w:val="22"/>
        </w:rPr>
        <w:t xml:space="preserve">This bulletin is also available on the </w:t>
      </w:r>
      <w:hyperlink r:id="rId19" w:history="1">
        <w:r w:rsidRPr="006F7A31">
          <w:rPr>
            <w:rStyle w:val="Hyperlink"/>
            <w:rFonts w:ascii="Segoe UI" w:hAnsi="Segoe UI" w:cs="Segoe UI"/>
            <w:sz w:val="22"/>
            <w:szCs w:val="22"/>
          </w:rPr>
          <w:t>Bulletins and Memoranda</w:t>
        </w:r>
      </w:hyperlink>
      <w:r w:rsidRPr="006F7A31">
        <w:rPr>
          <w:rFonts w:ascii="Segoe UI" w:hAnsi="Segoe UI" w:cs="Segoe UI"/>
          <w:sz w:val="22"/>
          <w:szCs w:val="22"/>
        </w:rPr>
        <w:t xml:space="preserve"> page of the OSPI website. </w:t>
      </w:r>
    </w:p>
    <w:p w:rsidR="008D256E" w:rsidRPr="006F7A31"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Jamila B. Thomas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of Staff</w:t>
      </w:r>
    </w:p>
    <w:p w:rsidR="008D256E" w:rsidRPr="008D256E"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T.J. Kelly</w:t>
      </w:r>
      <w:r w:rsidRPr="008D256E">
        <w:rPr>
          <w:rFonts w:ascii="Segoe UI" w:hAnsi="Segoe UI" w:cs="Segoe UI"/>
          <w:sz w:val="22"/>
          <w:szCs w:val="22"/>
        </w:rPr>
        <w:tab/>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Financial Officer</w:t>
      </w:r>
      <w:r w:rsidR="00CD0424">
        <w:rPr>
          <w:rFonts w:ascii="Segoe UI" w:hAnsi="Segoe UI" w:cs="Segoe UI"/>
          <w:sz w:val="22"/>
          <w:szCs w:val="22"/>
        </w:rPr>
        <w:tab/>
      </w:r>
    </w:p>
    <w:p w:rsidR="008D256E" w:rsidRDefault="008D256E" w:rsidP="008D256E">
      <w:pPr>
        <w:rPr>
          <w:rFonts w:ascii="Segoe UI" w:hAnsi="Segoe UI" w:cs="Segoe UI"/>
          <w:sz w:val="22"/>
          <w:szCs w:val="22"/>
        </w:rPr>
      </w:pPr>
      <w:r w:rsidRPr="008D256E">
        <w:rPr>
          <w:rFonts w:ascii="Segoe UI" w:hAnsi="Segoe UI" w:cs="Segoe UI"/>
          <w:sz w:val="22"/>
          <w:szCs w:val="22"/>
        </w:rPr>
        <w:t>Financial Resources</w:t>
      </w:r>
      <w:r w:rsidRPr="008D256E">
        <w:rPr>
          <w:rFonts w:ascii="Segoe UI" w:hAnsi="Segoe UI" w:cs="Segoe UI"/>
          <w:sz w:val="22"/>
          <w:szCs w:val="22"/>
        </w:rPr>
        <w:tab/>
      </w:r>
    </w:p>
    <w:p w:rsidR="00A05064" w:rsidRPr="008D256E" w:rsidRDefault="00A05064" w:rsidP="008D256E">
      <w:pPr>
        <w:rPr>
          <w:rFonts w:ascii="Segoe UI" w:hAnsi="Segoe UI" w:cs="Segoe UI"/>
          <w:b/>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Michelle Matakas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Director</w:t>
      </w:r>
    </w:p>
    <w:p w:rsidR="008D256E" w:rsidRPr="008D256E" w:rsidRDefault="008D256E" w:rsidP="008D256E">
      <w:pPr>
        <w:ind w:left="5040" w:hanging="5040"/>
        <w:rPr>
          <w:rFonts w:ascii="Segoe UI" w:hAnsi="Segoe UI" w:cs="Segoe UI"/>
          <w:sz w:val="22"/>
          <w:szCs w:val="22"/>
        </w:rPr>
      </w:pPr>
      <w:r w:rsidRPr="008D256E">
        <w:rPr>
          <w:rFonts w:ascii="Segoe UI" w:hAnsi="Segoe UI" w:cs="Segoe UI"/>
          <w:sz w:val="22"/>
          <w:szCs w:val="22"/>
        </w:rPr>
        <w:t>School Apportionment and Financial Services</w:t>
      </w:r>
    </w:p>
    <w:p w:rsidR="008D256E" w:rsidRPr="008D256E" w:rsidRDefault="008D256E" w:rsidP="008D256E">
      <w:pPr>
        <w:rPr>
          <w:rFonts w:ascii="Segoe UI" w:hAnsi="Segoe UI" w:cs="Segoe UI"/>
          <w:sz w:val="22"/>
          <w:szCs w:val="22"/>
        </w:rPr>
      </w:pPr>
    </w:p>
    <w:p w:rsidR="008D256E" w:rsidRPr="008D256E" w:rsidRDefault="00A05064" w:rsidP="008D256E">
      <w:pPr>
        <w:rPr>
          <w:rFonts w:ascii="Segoe UI" w:hAnsi="Segoe UI" w:cs="Segoe UI"/>
          <w:sz w:val="22"/>
          <w:szCs w:val="22"/>
        </w:rPr>
      </w:pPr>
      <w:r>
        <w:rPr>
          <w:rFonts w:ascii="Segoe UI" w:hAnsi="Segoe UI" w:cs="Segoe UI"/>
          <w:sz w:val="22"/>
          <w:szCs w:val="22"/>
        </w:rPr>
        <w:t>CR:bem</w:t>
      </w:r>
    </w:p>
    <w:p w:rsidR="008D256E" w:rsidRPr="008D256E" w:rsidRDefault="008D256E" w:rsidP="008D256E">
      <w:pPr>
        <w:rPr>
          <w:rFonts w:ascii="Segoe UI" w:hAnsi="Segoe UI" w:cs="Segoe UI"/>
          <w:b/>
          <w:sz w:val="22"/>
          <w:szCs w:val="22"/>
        </w:rPr>
      </w:pPr>
    </w:p>
    <w:p w:rsidR="008D256E" w:rsidRPr="008D256E" w:rsidRDefault="00CD0424" w:rsidP="001057C1">
      <w:pPr>
        <w:ind w:left="1530" w:hanging="1530"/>
        <w:rPr>
          <w:rFonts w:ascii="Segoe UI" w:hAnsi="Segoe UI" w:cs="Segoe UI"/>
          <w:sz w:val="22"/>
          <w:szCs w:val="22"/>
        </w:rPr>
      </w:pPr>
      <w:r>
        <w:rPr>
          <w:rFonts w:ascii="Segoe UI" w:hAnsi="Segoe UI" w:cs="Segoe UI"/>
          <w:sz w:val="22"/>
          <w:szCs w:val="22"/>
        </w:rPr>
        <w:t>Attachment</w:t>
      </w:r>
      <w:r w:rsidR="008D256E" w:rsidRPr="008D256E">
        <w:rPr>
          <w:rFonts w:ascii="Segoe UI" w:hAnsi="Segoe UI" w:cs="Segoe UI"/>
          <w:sz w:val="22"/>
          <w:szCs w:val="22"/>
        </w:rPr>
        <w:t xml:space="preserve">: </w:t>
      </w:r>
      <w:r w:rsidR="008D256E" w:rsidRPr="008D256E">
        <w:rPr>
          <w:rFonts w:ascii="Segoe UI" w:hAnsi="Segoe UI" w:cs="Segoe UI"/>
          <w:sz w:val="22"/>
          <w:szCs w:val="22"/>
        </w:rPr>
        <w:tab/>
      </w:r>
      <w:r w:rsidR="001057C1">
        <w:rPr>
          <w:rFonts w:ascii="Segoe UI" w:hAnsi="Segoe UI" w:cs="Segoe UI"/>
          <w:sz w:val="22"/>
          <w:szCs w:val="22"/>
        </w:rPr>
        <w:t xml:space="preserve">Form </w:t>
      </w:r>
      <w:r w:rsidR="00DA42DC">
        <w:rPr>
          <w:rFonts w:ascii="Segoe UI" w:hAnsi="Segoe UI" w:cs="Segoe UI"/>
          <w:sz w:val="22"/>
          <w:szCs w:val="22"/>
        </w:rPr>
        <w:t>E-672</w:t>
      </w:r>
      <w:r w:rsidR="001057C1">
        <w:rPr>
          <w:rFonts w:ascii="Segoe UI" w:hAnsi="Segoe UI" w:cs="Segoe UI"/>
          <w:sz w:val="22"/>
          <w:szCs w:val="22"/>
        </w:rPr>
        <w:t xml:space="preserve">, Monthly Report of </w:t>
      </w:r>
      <w:r w:rsidR="00DA42DC">
        <w:rPr>
          <w:rFonts w:ascii="Segoe UI" w:hAnsi="Segoe UI" w:cs="Segoe UI"/>
          <w:sz w:val="22"/>
          <w:szCs w:val="22"/>
        </w:rPr>
        <w:t>Institutional Education Program</w:t>
      </w:r>
      <w:r w:rsidR="001057C1">
        <w:rPr>
          <w:rFonts w:ascii="Segoe UI" w:hAnsi="Segoe UI" w:cs="Segoe UI"/>
          <w:sz w:val="22"/>
          <w:szCs w:val="22"/>
        </w:rPr>
        <w:t xml:space="preserve"> Start Enrollment</w:t>
      </w:r>
    </w:p>
    <w:p w:rsidR="007F4D30" w:rsidRPr="007828F6" w:rsidRDefault="007F4D30" w:rsidP="00926EC6">
      <w:pPr>
        <w:ind w:left="1530" w:hanging="1530"/>
        <w:rPr>
          <w:rFonts w:ascii="Segoe UI" w:hAnsi="Segoe UI" w:cs="Segoe UI"/>
          <w:b/>
          <w:i/>
          <w:sz w:val="22"/>
          <w:szCs w:val="22"/>
        </w:rPr>
      </w:pPr>
    </w:p>
    <w:p w:rsidR="007F4D30" w:rsidRPr="007828F6" w:rsidRDefault="007F4D30" w:rsidP="00354B18">
      <w:pPr>
        <w:rPr>
          <w:rFonts w:ascii="Segoe UI" w:hAnsi="Segoe UI" w:cs="Segoe UI"/>
          <w:b/>
          <w:i/>
          <w:sz w:val="22"/>
          <w:szCs w:val="22"/>
        </w:rPr>
      </w:pPr>
    </w:p>
    <w:p w:rsidR="007F4D30" w:rsidRDefault="007F4D30" w:rsidP="00354B18">
      <w:pPr>
        <w:rPr>
          <w:rFonts w:ascii="Segoe UI" w:hAnsi="Segoe UI" w:cs="Segoe UI"/>
          <w:b/>
          <w:i/>
          <w:sz w:val="22"/>
          <w:szCs w:val="22"/>
        </w:rPr>
      </w:pPr>
    </w:p>
    <w:p w:rsidR="006F7A31" w:rsidRDefault="006F7A31" w:rsidP="00354B18">
      <w:pPr>
        <w:rPr>
          <w:rFonts w:ascii="Segoe UI" w:hAnsi="Segoe UI" w:cs="Segoe UI"/>
          <w:b/>
          <w:i/>
          <w:sz w:val="22"/>
          <w:szCs w:val="22"/>
        </w:rPr>
      </w:pPr>
    </w:p>
    <w:p w:rsidR="006F7A31" w:rsidRDefault="006F7A31" w:rsidP="00354B18">
      <w:pPr>
        <w:rPr>
          <w:rFonts w:ascii="Segoe UI" w:hAnsi="Segoe UI" w:cs="Segoe UI"/>
          <w:b/>
          <w:i/>
          <w:sz w:val="22"/>
          <w:szCs w:val="22"/>
        </w:rPr>
      </w:pPr>
    </w:p>
    <w:p w:rsidR="006F7A31" w:rsidRDefault="006F7A31" w:rsidP="00354B18">
      <w:pPr>
        <w:rPr>
          <w:rFonts w:ascii="Segoe UI" w:hAnsi="Segoe UI" w:cs="Segoe UI"/>
          <w:b/>
          <w:i/>
          <w:sz w:val="22"/>
          <w:szCs w:val="22"/>
        </w:rPr>
      </w:pPr>
    </w:p>
    <w:p w:rsidR="006F7A31" w:rsidRDefault="006F7A31" w:rsidP="00354B18">
      <w:pPr>
        <w:rPr>
          <w:rFonts w:ascii="Segoe UI" w:hAnsi="Segoe UI" w:cs="Segoe UI"/>
          <w:b/>
          <w:i/>
          <w:sz w:val="22"/>
          <w:szCs w:val="22"/>
        </w:rPr>
      </w:pPr>
    </w:p>
    <w:p w:rsidR="006F7A31" w:rsidRDefault="006F7A31" w:rsidP="00354B18">
      <w:pPr>
        <w:rPr>
          <w:rFonts w:ascii="Segoe UI" w:hAnsi="Segoe UI" w:cs="Segoe UI"/>
          <w:b/>
          <w:i/>
          <w:sz w:val="22"/>
          <w:szCs w:val="22"/>
        </w:rPr>
      </w:pPr>
    </w:p>
    <w:p w:rsidR="006F7A31" w:rsidRPr="007828F6" w:rsidRDefault="006F7A31" w:rsidP="00354B18">
      <w:pPr>
        <w:rPr>
          <w:rFonts w:ascii="Segoe UI" w:hAnsi="Segoe UI" w:cs="Segoe UI"/>
          <w:b/>
          <w:i/>
          <w:sz w:val="22"/>
          <w:szCs w:val="22"/>
        </w:rPr>
      </w:pPr>
    </w:p>
    <w:p w:rsidR="007F4D30" w:rsidRPr="007828F6" w:rsidRDefault="007F4D30" w:rsidP="00354B18">
      <w:pPr>
        <w:rPr>
          <w:rFonts w:ascii="Segoe UI" w:hAnsi="Segoe UI" w:cs="Segoe UI"/>
          <w:b/>
          <w:i/>
          <w:sz w:val="22"/>
          <w:szCs w:val="22"/>
        </w:rPr>
      </w:pPr>
    </w:p>
    <w:p w:rsidR="009F4A55" w:rsidRPr="007828F6" w:rsidRDefault="00A75311" w:rsidP="00A75311">
      <w:pPr>
        <w:rPr>
          <w:rFonts w:ascii="Segoe UI" w:hAnsi="Segoe UI" w:cs="Segoe UI"/>
          <w:i/>
          <w:sz w:val="18"/>
          <w:szCs w:val="18"/>
        </w:rPr>
      </w:pPr>
      <w:r w:rsidRPr="0094291E">
        <w:rPr>
          <w:rFonts w:ascii="Segoe UI" w:hAnsi="Segoe U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equity@k12.wa.us.</w:t>
      </w:r>
    </w:p>
    <w:sectPr w:rsidR="009F4A55" w:rsidRPr="007828F6" w:rsidSect="006F7A31">
      <w:headerReference w:type="default" r:id="rId20"/>
      <w:headerReference w:type="first" r:id="rId21"/>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A2" w:rsidRDefault="00D057A2">
      <w:r>
        <w:separator/>
      </w:r>
    </w:p>
  </w:endnote>
  <w:endnote w:type="continuationSeparator" w:id="0">
    <w:p w:rsidR="00D057A2" w:rsidRDefault="00D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A2" w:rsidRDefault="00D057A2">
      <w:r>
        <w:separator/>
      </w:r>
    </w:p>
  </w:footnote>
  <w:footnote w:type="continuationSeparator" w:id="0">
    <w:p w:rsidR="00D057A2" w:rsidRDefault="00D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CB" w:rsidRDefault="00234CCB">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-276225</wp:posOffset>
          </wp:positionV>
          <wp:extent cx="7778750" cy="1114425"/>
          <wp:effectExtent l="0" t="0" r="0" b="0"/>
          <wp:wrapTight wrapText="bothSides">
            <wp:wrapPolygon edited="0">
              <wp:start x="1799" y="0"/>
              <wp:lineTo x="0" y="2954"/>
              <wp:lineTo x="0" y="18092"/>
              <wp:lineTo x="1799" y="21046"/>
              <wp:lineTo x="2804" y="21046"/>
              <wp:lineTo x="21529" y="18092"/>
              <wp:lineTo x="21529" y="2954"/>
              <wp:lineTo x="2804" y="0"/>
              <wp:lineTo x="1799" y="0"/>
            </wp:wrapPolygon>
          </wp:wrapTight>
          <wp:docPr id="2" name="Picture 2" descr="Office of Superintendent of Public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 Header.png"/>
                  <pic:cNvPicPr/>
                </pic:nvPicPr>
                <pic:blipFill>
                  <a:blip r:embed="rId1">
                    <a:extLst>
                      <a:ext uri="{28A0092B-C50C-407E-A947-70E740481C1C}">
                        <a14:useLocalDpi xmlns:a14="http://schemas.microsoft.com/office/drawing/2010/main" val="0"/>
                      </a:ext>
                    </a:extLst>
                  </a:blip>
                  <a:stretch>
                    <a:fillRect/>
                  </a:stretch>
                </pic:blipFill>
                <pic:spPr>
                  <a:xfrm>
                    <a:off x="0" y="0"/>
                    <a:ext cx="7793310" cy="111644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6E" w:rsidRPr="0094291E" w:rsidRDefault="008D256E" w:rsidP="008D256E">
    <w:pPr>
      <w:rPr>
        <w:rFonts w:ascii="Segoe UI" w:hAnsi="Segoe UI" w:cs="Segoe UI"/>
        <w:sz w:val="22"/>
        <w:szCs w:val="22"/>
      </w:rPr>
    </w:pPr>
    <w:r w:rsidRPr="0094291E">
      <w:rPr>
        <w:rFonts w:ascii="Segoe UI" w:hAnsi="Segoe UI" w:cs="Segoe UI"/>
        <w:sz w:val="22"/>
        <w:szCs w:val="22"/>
      </w:rPr>
      <w:t xml:space="preserve">BULLETIN NO. </w:t>
    </w:r>
    <w:r w:rsidR="0034108E">
      <w:rPr>
        <w:rFonts w:ascii="Segoe UI" w:hAnsi="Segoe UI" w:cs="Segoe UI"/>
        <w:sz w:val="22"/>
        <w:szCs w:val="22"/>
      </w:rPr>
      <w:t>044</w:t>
    </w:r>
    <w:r w:rsidRPr="008D256E">
      <w:rPr>
        <w:rFonts w:ascii="Segoe UI" w:hAnsi="Segoe UI" w:cs="Segoe UI"/>
        <w:sz w:val="22"/>
        <w:szCs w:val="22"/>
      </w:rPr>
      <w:t>-1</w:t>
    </w:r>
    <w:r w:rsidRPr="0094291E">
      <w:rPr>
        <w:rFonts w:ascii="Segoe UI" w:hAnsi="Segoe UI" w:cs="Segoe UI"/>
        <w:sz w:val="22"/>
        <w:szCs w:val="22"/>
      </w:rPr>
      <w:t xml:space="preserve">9  </w:t>
    </w:r>
    <w:r>
      <w:rPr>
        <w:rFonts w:ascii="Segoe UI" w:hAnsi="Segoe UI" w:cs="Segoe UI"/>
        <w:sz w:val="22"/>
        <w:szCs w:val="22"/>
      </w:rPr>
      <w:t>SAFS</w:t>
    </w:r>
  </w:p>
  <w:p w:rsidR="008D256E" w:rsidRDefault="008D256E" w:rsidP="008D256E">
    <w:pPr>
      <w:rPr>
        <w:rFonts w:ascii="Segoe UI" w:hAnsi="Segoe UI" w:cs="Segoe UI"/>
        <w:sz w:val="22"/>
        <w:szCs w:val="22"/>
      </w:rPr>
    </w:pPr>
    <w:r>
      <w:rPr>
        <w:rFonts w:ascii="Segoe UI" w:hAnsi="Segoe UI" w:cs="Segoe UI"/>
        <w:sz w:val="22"/>
        <w:szCs w:val="22"/>
      </w:rPr>
      <w:t>Ju</w:t>
    </w:r>
    <w:r w:rsidR="0034108E">
      <w:rPr>
        <w:rFonts w:ascii="Segoe UI" w:hAnsi="Segoe UI" w:cs="Segoe UI"/>
        <w:sz w:val="22"/>
        <w:szCs w:val="22"/>
      </w:rPr>
      <w:t>ly</w:t>
    </w:r>
    <w:r>
      <w:rPr>
        <w:rFonts w:ascii="Segoe UI" w:hAnsi="Segoe UI" w:cs="Segoe UI"/>
        <w:sz w:val="22"/>
        <w:szCs w:val="22"/>
      </w:rPr>
      <w:t xml:space="preserve"> </w:t>
    </w:r>
    <w:r w:rsidR="0034108E">
      <w:rPr>
        <w:rFonts w:ascii="Segoe UI" w:hAnsi="Segoe UI" w:cs="Segoe UI"/>
        <w:sz w:val="22"/>
        <w:szCs w:val="22"/>
      </w:rPr>
      <w:t>10</w:t>
    </w:r>
    <w:r w:rsidRPr="0094291E">
      <w:rPr>
        <w:rFonts w:ascii="Segoe UI" w:hAnsi="Segoe UI" w:cs="Segoe UI"/>
        <w:sz w:val="22"/>
        <w:szCs w:val="22"/>
      </w:rPr>
      <w:t>, 2019</w:t>
    </w:r>
  </w:p>
  <w:p w:rsidR="008D256E" w:rsidRPr="0094291E" w:rsidRDefault="008D256E" w:rsidP="008D256E">
    <w:pPr>
      <w:rPr>
        <w:rFonts w:ascii="Segoe UI" w:hAnsi="Segoe UI" w:cs="Segoe UI"/>
        <w:sz w:val="22"/>
        <w:szCs w:val="22"/>
      </w:rPr>
    </w:pPr>
    <w:r>
      <w:rPr>
        <w:rFonts w:ascii="Segoe UI" w:hAnsi="Segoe UI" w:cs="Segoe UI"/>
        <w:sz w:val="22"/>
        <w:szCs w:val="22"/>
      </w:rPr>
      <w:t xml:space="preserve">Page </w:t>
    </w:r>
    <w:r w:rsidR="00066DBD" w:rsidRPr="00066DBD">
      <w:rPr>
        <w:rFonts w:ascii="Segoe UI" w:hAnsi="Segoe UI" w:cs="Segoe UI"/>
        <w:sz w:val="22"/>
        <w:szCs w:val="22"/>
      </w:rPr>
      <w:fldChar w:fldCharType="begin"/>
    </w:r>
    <w:r w:rsidR="00066DBD" w:rsidRPr="00066DBD">
      <w:rPr>
        <w:rFonts w:ascii="Segoe UI" w:hAnsi="Segoe UI" w:cs="Segoe UI"/>
        <w:sz w:val="22"/>
        <w:szCs w:val="22"/>
      </w:rPr>
      <w:instrText xml:space="preserve"> PAGE   \* MERGEFORMAT </w:instrText>
    </w:r>
    <w:r w:rsidR="00066DBD" w:rsidRPr="00066DBD">
      <w:rPr>
        <w:rFonts w:ascii="Segoe UI" w:hAnsi="Segoe UI" w:cs="Segoe UI"/>
        <w:sz w:val="22"/>
        <w:szCs w:val="22"/>
      </w:rPr>
      <w:fldChar w:fldCharType="separate"/>
    </w:r>
    <w:r w:rsidR="00066DBD">
      <w:rPr>
        <w:rFonts w:ascii="Segoe UI" w:hAnsi="Segoe UI" w:cs="Segoe UI"/>
        <w:noProof/>
        <w:sz w:val="22"/>
        <w:szCs w:val="22"/>
      </w:rPr>
      <w:t>3</w:t>
    </w:r>
    <w:r w:rsidR="00066DBD" w:rsidRPr="00066DBD">
      <w:rPr>
        <w:rFonts w:ascii="Segoe UI" w:hAnsi="Segoe UI" w:cs="Segoe UI"/>
        <w:noProof/>
        <w:sz w:val="22"/>
        <w:szCs w:val="22"/>
      </w:rPr>
      <w:fldChar w:fldCharType="end"/>
    </w:r>
  </w:p>
  <w:p w:rsidR="008F6D29" w:rsidRDefault="008F6D29" w:rsidP="008D256E">
    <w:pPr>
      <w:pStyle w:val="Header"/>
    </w:pPr>
  </w:p>
  <w:p w:rsidR="008D256E" w:rsidRPr="008D256E" w:rsidRDefault="008D256E" w:rsidP="008D2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3463C"/>
    <w:multiLevelType w:val="hybridMultilevel"/>
    <w:tmpl w:val="3F004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8A6ED3"/>
    <w:multiLevelType w:val="hybridMultilevel"/>
    <w:tmpl w:val="CE5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6BBA117C"/>
    <w:multiLevelType w:val="hybridMultilevel"/>
    <w:tmpl w:val="080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7"/>
  </w:num>
  <w:num w:numId="4">
    <w:abstractNumId w:val="12"/>
  </w:num>
  <w:num w:numId="5">
    <w:abstractNumId w:val="4"/>
  </w:num>
  <w:num w:numId="6">
    <w:abstractNumId w:val="0"/>
  </w:num>
  <w:num w:numId="7">
    <w:abstractNumId w:val="6"/>
  </w:num>
  <w:num w:numId="8">
    <w:abstractNumId w:val="11"/>
  </w:num>
  <w:num w:numId="9">
    <w:abstractNumId w:val="2"/>
  </w:num>
  <w:num w:numId="10">
    <w:abstractNumId w:val="5"/>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CB"/>
    <w:rsid w:val="00013774"/>
    <w:rsid w:val="00025239"/>
    <w:rsid w:val="00055466"/>
    <w:rsid w:val="00066DBD"/>
    <w:rsid w:val="000A046F"/>
    <w:rsid w:val="000A1D86"/>
    <w:rsid w:val="000B2716"/>
    <w:rsid w:val="000B338A"/>
    <w:rsid w:val="000D1FB7"/>
    <w:rsid w:val="000D23C2"/>
    <w:rsid w:val="000D3439"/>
    <w:rsid w:val="000E2A03"/>
    <w:rsid w:val="000E46A4"/>
    <w:rsid w:val="000F46C9"/>
    <w:rsid w:val="000F78CA"/>
    <w:rsid w:val="001057C1"/>
    <w:rsid w:val="00107FC5"/>
    <w:rsid w:val="00110EE3"/>
    <w:rsid w:val="0014411F"/>
    <w:rsid w:val="00154BF1"/>
    <w:rsid w:val="00161A76"/>
    <w:rsid w:val="00165C15"/>
    <w:rsid w:val="00170761"/>
    <w:rsid w:val="00191172"/>
    <w:rsid w:val="00192ED5"/>
    <w:rsid w:val="001971C9"/>
    <w:rsid w:val="001A2D80"/>
    <w:rsid w:val="001D31FD"/>
    <w:rsid w:val="001D36CE"/>
    <w:rsid w:val="001E51BE"/>
    <w:rsid w:val="001E5756"/>
    <w:rsid w:val="001E62AE"/>
    <w:rsid w:val="001F4A8A"/>
    <w:rsid w:val="0020349A"/>
    <w:rsid w:val="0020433D"/>
    <w:rsid w:val="002077B5"/>
    <w:rsid w:val="00217E4C"/>
    <w:rsid w:val="00234689"/>
    <w:rsid w:val="00234CCB"/>
    <w:rsid w:val="00235689"/>
    <w:rsid w:val="00270EDC"/>
    <w:rsid w:val="00284064"/>
    <w:rsid w:val="00291B6B"/>
    <w:rsid w:val="0029337F"/>
    <w:rsid w:val="00294A6F"/>
    <w:rsid w:val="00295E17"/>
    <w:rsid w:val="002A464B"/>
    <w:rsid w:val="002C08D7"/>
    <w:rsid w:val="002D0976"/>
    <w:rsid w:val="002F1938"/>
    <w:rsid w:val="002F5A3D"/>
    <w:rsid w:val="00306292"/>
    <w:rsid w:val="003079BA"/>
    <w:rsid w:val="003246F7"/>
    <w:rsid w:val="0034108E"/>
    <w:rsid w:val="00354B18"/>
    <w:rsid w:val="003550CE"/>
    <w:rsid w:val="00361400"/>
    <w:rsid w:val="00373203"/>
    <w:rsid w:val="003A45F4"/>
    <w:rsid w:val="003C38A4"/>
    <w:rsid w:val="003D386F"/>
    <w:rsid w:val="004077FF"/>
    <w:rsid w:val="00426D74"/>
    <w:rsid w:val="00443326"/>
    <w:rsid w:val="00453DC7"/>
    <w:rsid w:val="004600D2"/>
    <w:rsid w:val="00471A7E"/>
    <w:rsid w:val="0048765C"/>
    <w:rsid w:val="00493C36"/>
    <w:rsid w:val="004A253D"/>
    <w:rsid w:val="004C0AC0"/>
    <w:rsid w:val="004D45D0"/>
    <w:rsid w:val="004E5B5F"/>
    <w:rsid w:val="00593EC2"/>
    <w:rsid w:val="005963A9"/>
    <w:rsid w:val="005A2EF1"/>
    <w:rsid w:val="005A7375"/>
    <w:rsid w:val="005B1A09"/>
    <w:rsid w:val="005D1976"/>
    <w:rsid w:val="005D6488"/>
    <w:rsid w:val="005F16AC"/>
    <w:rsid w:val="00634AA0"/>
    <w:rsid w:val="00646CBE"/>
    <w:rsid w:val="00656D3A"/>
    <w:rsid w:val="006574ED"/>
    <w:rsid w:val="006B4CF6"/>
    <w:rsid w:val="006C0546"/>
    <w:rsid w:val="006C1510"/>
    <w:rsid w:val="006C386C"/>
    <w:rsid w:val="006E2F09"/>
    <w:rsid w:val="006E6E08"/>
    <w:rsid w:val="006F29CE"/>
    <w:rsid w:val="006F7A31"/>
    <w:rsid w:val="00700E58"/>
    <w:rsid w:val="00741EDF"/>
    <w:rsid w:val="00772C2D"/>
    <w:rsid w:val="007828F6"/>
    <w:rsid w:val="00790E31"/>
    <w:rsid w:val="007B23C4"/>
    <w:rsid w:val="007C2A7C"/>
    <w:rsid w:val="007F098E"/>
    <w:rsid w:val="007F4D30"/>
    <w:rsid w:val="00806EEE"/>
    <w:rsid w:val="008076CD"/>
    <w:rsid w:val="00820B1D"/>
    <w:rsid w:val="008241CD"/>
    <w:rsid w:val="00840294"/>
    <w:rsid w:val="00842332"/>
    <w:rsid w:val="008573A6"/>
    <w:rsid w:val="00897118"/>
    <w:rsid w:val="008A4ADB"/>
    <w:rsid w:val="008D0738"/>
    <w:rsid w:val="008D256E"/>
    <w:rsid w:val="008E3253"/>
    <w:rsid w:val="008F6D29"/>
    <w:rsid w:val="00903236"/>
    <w:rsid w:val="00904EC4"/>
    <w:rsid w:val="00920F71"/>
    <w:rsid w:val="00922F30"/>
    <w:rsid w:val="00926EC6"/>
    <w:rsid w:val="00927C7E"/>
    <w:rsid w:val="0094291E"/>
    <w:rsid w:val="00956C0A"/>
    <w:rsid w:val="009714D7"/>
    <w:rsid w:val="009755D8"/>
    <w:rsid w:val="00983DF8"/>
    <w:rsid w:val="009D4CD3"/>
    <w:rsid w:val="009E354B"/>
    <w:rsid w:val="009F4A55"/>
    <w:rsid w:val="00A05064"/>
    <w:rsid w:val="00A16D19"/>
    <w:rsid w:val="00A43039"/>
    <w:rsid w:val="00A43484"/>
    <w:rsid w:val="00A47491"/>
    <w:rsid w:val="00A54E60"/>
    <w:rsid w:val="00A75311"/>
    <w:rsid w:val="00A86D67"/>
    <w:rsid w:val="00A91985"/>
    <w:rsid w:val="00A92DF4"/>
    <w:rsid w:val="00AA301C"/>
    <w:rsid w:val="00AB0A15"/>
    <w:rsid w:val="00AC7249"/>
    <w:rsid w:val="00AE5CF4"/>
    <w:rsid w:val="00AF5425"/>
    <w:rsid w:val="00B1098F"/>
    <w:rsid w:val="00B114C9"/>
    <w:rsid w:val="00B235B6"/>
    <w:rsid w:val="00B24357"/>
    <w:rsid w:val="00B26493"/>
    <w:rsid w:val="00B645A3"/>
    <w:rsid w:val="00B679FC"/>
    <w:rsid w:val="00B74FF8"/>
    <w:rsid w:val="00B9089C"/>
    <w:rsid w:val="00BB59C2"/>
    <w:rsid w:val="00BC77BA"/>
    <w:rsid w:val="00BE6337"/>
    <w:rsid w:val="00BF0E1D"/>
    <w:rsid w:val="00BF2610"/>
    <w:rsid w:val="00C219AD"/>
    <w:rsid w:val="00C25F77"/>
    <w:rsid w:val="00C30190"/>
    <w:rsid w:val="00C40FCB"/>
    <w:rsid w:val="00C6320A"/>
    <w:rsid w:val="00C64A9F"/>
    <w:rsid w:val="00C747DE"/>
    <w:rsid w:val="00C846A6"/>
    <w:rsid w:val="00C86058"/>
    <w:rsid w:val="00CB5970"/>
    <w:rsid w:val="00CC3FEF"/>
    <w:rsid w:val="00CD0424"/>
    <w:rsid w:val="00CD1787"/>
    <w:rsid w:val="00CE1754"/>
    <w:rsid w:val="00D0298F"/>
    <w:rsid w:val="00D057A2"/>
    <w:rsid w:val="00D10898"/>
    <w:rsid w:val="00D375A7"/>
    <w:rsid w:val="00D42F9C"/>
    <w:rsid w:val="00D53B25"/>
    <w:rsid w:val="00DA1BE1"/>
    <w:rsid w:val="00DA42DC"/>
    <w:rsid w:val="00DB7B7A"/>
    <w:rsid w:val="00DC31E0"/>
    <w:rsid w:val="00DF308B"/>
    <w:rsid w:val="00E26632"/>
    <w:rsid w:val="00E34A90"/>
    <w:rsid w:val="00E46435"/>
    <w:rsid w:val="00E47DE2"/>
    <w:rsid w:val="00E52A21"/>
    <w:rsid w:val="00E62573"/>
    <w:rsid w:val="00E62EEB"/>
    <w:rsid w:val="00E70186"/>
    <w:rsid w:val="00E750FB"/>
    <w:rsid w:val="00E81B9B"/>
    <w:rsid w:val="00E86031"/>
    <w:rsid w:val="00E92791"/>
    <w:rsid w:val="00EA49AB"/>
    <w:rsid w:val="00EB5D30"/>
    <w:rsid w:val="00EB64C7"/>
    <w:rsid w:val="00ED340B"/>
    <w:rsid w:val="00F1539D"/>
    <w:rsid w:val="00F20532"/>
    <w:rsid w:val="00F25974"/>
    <w:rsid w:val="00F356DB"/>
    <w:rsid w:val="00F40794"/>
    <w:rsid w:val="00F459A6"/>
    <w:rsid w:val="00F45C11"/>
    <w:rsid w:val="00F5437E"/>
    <w:rsid w:val="00F57DA8"/>
    <w:rsid w:val="00F61FAE"/>
    <w:rsid w:val="00F8454F"/>
    <w:rsid w:val="00FA7DF9"/>
    <w:rsid w:val="00FC60E2"/>
    <w:rsid w:val="00FF4F59"/>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856625-D433-490C-B0A9-D820F7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1"/>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uiPriority w:val="1"/>
    <w:qFormat/>
    <w:rsid w:val="000D3439"/>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0D3439"/>
    <w:rPr>
      <w:rFonts w:ascii="Arial" w:eastAsia="Arial" w:hAnsi="Arial" w:cs="Arial"/>
      <w:sz w:val="24"/>
      <w:szCs w:val="24"/>
      <w:u w:val="single" w:color="000000"/>
    </w:rPr>
  </w:style>
  <w:style w:type="paragraph" w:customStyle="1" w:styleId="CM3">
    <w:name w:val="CM3"/>
    <w:basedOn w:val="Normal"/>
    <w:next w:val="Normal"/>
    <w:uiPriority w:val="99"/>
    <w:rsid w:val="00DA42DC"/>
    <w:pPr>
      <w:autoSpaceDE w:val="0"/>
      <w:autoSpaceDN w:val="0"/>
      <w:adjustRightInd w:val="0"/>
      <w:spacing w:line="293" w:lineRule="atLeast"/>
    </w:pPr>
    <w:rPr>
      <w:rFonts w:ascii="Calibri" w:hAnsi="Calibri" w:cs="Calibri"/>
    </w:rPr>
  </w:style>
  <w:style w:type="paragraph" w:customStyle="1" w:styleId="CM10">
    <w:name w:val="CM10"/>
    <w:basedOn w:val="Normal"/>
    <w:next w:val="Normal"/>
    <w:uiPriority w:val="99"/>
    <w:rsid w:val="00DA42DC"/>
    <w:pPr>
      <w:autoSpaceDE w:val="0"/>
      <w:autoSpaceDN w:val="0"/>
      <w:adjustRightInd w:val="0"/>
    </w:pPr>
    <w:rPr>
      <w:rFonts w:ascii="Calibri" w:hAnsi="Calibri" w:cs="Calibri"/>
    </w:rPr>
  </w:style>
  <w:style w:type="paragraph" w:customStyle="1" w:styleId="Default">
    <w:name w:val="Default"/>
    <w:rsid w:val="00DA42D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28A.150.415" TargetMode="External"/><Relationship Id="rId18" Type="http://schemas.openxmlformats.org/officeDocument/2006/relationships/hyperlink" Target="mailto:becky.mclean@k12.wa.u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becky.mclean@k12.wa.us" TargetMode="External"/><Relationship Id="rId17" Type="http://schemas.openxmlformats.org/officeDocument/2006/relationships/hyperlink" Target="https://app.leg.wa.gov/WAC/default.aspx?cite=392-122-221" TargetMode="External"/><Relationship Id="rId2" Type="http://schemas.openxmlformats.org/officeDocument/2006/relationships/customXml" Target="../customXml/item2.xml"/><Relationship Id="rId16" Type="http://schemas.openxmlformats.org/officeDocument/2006/relationships/hyperlink" Target="https://app.leg.wa.gov/WAC/default.aspx?cite=392-121-1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leg.wa.gov/RCW/default.aspx?cite=13.40.0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12.wa.us/BulletinsMemos/bulletins2017.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ites/default/files/public/safs/ins/enr/1920/E-672.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Bulletin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WQX444MVU3KE-9-309</_dlc_DocId>
    <_dlc_DocIdUrl xmlns="152a5861-6a21-4a7e-a8b2-ea0784d11f73">
      <Url>http://insideospi/sites/PoliciesForms/_layouts/15/DocIdRedir.aspx?ID=WQX444MVU3KE-9-309</Url>
      <Description>WQX444MVU3KE-9-309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2B516-4949-4413-91D2-D45237D4B862}">
  <ds:schemaRefs>
    <ds:schemaRef ds:uri="http://purl.org/dc/elements/1.1/"/>
    <ds:schemaRef ds:uri="http://schemas.microsoft.com/office/2006/metadata/properties"/>
    <ds:schemaRef ds:uri="152a5861-6a21-4a7e-a8b2-ea0784d11f7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0C5988E-B142-4D35-9470-796E26C5525D}">
  <ds:schemaRefs>
    <ds:schemaRef ds:uri="http://schemas.microsoft.com/sharepoint/events"/>
  </ds:schemaRefs>
</ds:datastoreItem>
</file>

<file path=customXml/itemProps3.xml><?xml version="1.0" encoding="utf-8"?>
<ds:datastoreItem xmlns:ds="http://schemas.openxmlformats.org/officeDocument/2006/customXml" ds:itemID="{33F3D7E2-9A15-430D-8860-D949DC46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36BCA-9178-48F7-9F6D-4DEFCD998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BulletinTemplate-ADA.dotx</Template>
  <TotalTime>1</TotalTime>
  <Pages>4</Pages>
  <Words>1026</Words>
  <Characters>6701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OSPI Bulletin Template</vt:lpstr>
    </vt:vector>
  </TitlesOfParts>
  <Company>Office of Superintendent of Public Instruction (OSPI)</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Bulletin Template</dc:title>
  <dc:subject>Bulletin</dc:subject>
  <dc:creator>Chelsea Keyes</dc:creator>
  <cp:keywords>OSPI, bulletins</cp:keywords>
  <cp:lastModifiedBy>Becky McLean</cp:lastModifiedBy>
  <cp:revision>2</cp:revision>
  <cp:lastPrinted>2019-06-20T22:07:00Z</cp:lastPrinted>
  <dcterms:created xsi:type="dcterms:W3CDTF">2019-07-11T17:48:00Z</dcterms:created>
  <dcterms:modified xsi:type="dcterms:W3CDTF">2019-07-11T17:48:00Z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940759e8-185b-403b-bdf4-4f543521e239</vt:lpwstr>
  </property>
</Properties>
</file>